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7" w:type="dxa"/>
        <w:tblInd w:w="-318" w:type="dxa"/>
        <w:tblLook w:val="01E0" w:firstRow="1" w:lastRow="1" w:firstColumn="1" w:lastColumn="1" w:noHBand="0" w:noVBand="0"/>
      </w:tblPr>
      <w:tblGrid>
        <w:gridCol w:w="4481"/>
        <w:gridCol w:w="5423"/>
        <w:gridCol w:w="5423"/>
      </w:tblGrid>
      <w:tr w:rsidR="00896D2F" w:rsidRPr="00896D2F" w14:paraId="20C87E5E" w14:textId="77777777" w:rsidTr="002E18B2">
        <w:tc>
          <w:tcPr>
            <w:tcW w:w="4481" w:type="dxa"/>
            <w:shd w:val="clear" w:color="auto" w:fill="auto"/>
          </w:tcPr>
          <w:p w14:paraId="6B22FC37" w14:textId="77777777" w:rsidR="00F23212" w:rsidRPr="00896D2F" w:rsidRDefault="00F23212" w:rsidP="00BF1B64">
            <w:pPr>
              <w:jc w:val="center"/>
              <w:rPr>
                <w:lang w:val="fr-FR"/>
              </w:rPr>
            </w:pPr>
            <w:r w:rsidRPr="00896D2F">
              <w:rPr>
                <w:lang w:val="fr-FR"/>
              </w:rPr>
              <w:t>TRƯỜNG ĐẠI HỌC NHA TRANG</w:t>
            </w:r>
          </w:p>
          <w:p w14:paraId="3832ACF6" w14:textId="77777777" w:rsidR="00F23212" w:rsidRPr="00896D2F" w:rsidRDefault="00F23212" w:rsidP="00BF1B64">
            <w:pPr>
              <w:jc w:val="center"/>
            </w:pPr>
            <w:r w:rsidRPr="00896D2F">
              <w:t>KHOA KINH TẾ</w:t>
            </w:r>
          </w:p>
          <w:p w14:paraId="0B223143" w14:textId="77777777" w:rsidR="00F23212" w:rsidRPr="00896D2F" w:rsidRDefault="00C5640B">
            <w:r w:rsidRPr="00896D2F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3B462A" wp14:editId="5FFF896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102235</wp:posOffset>
                      </wp:positionV>
                      <wp:extent cx="1068705" cy="0"/>
                      <wp:effectExtent l="5715" t="12700" r="1143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CD469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05pt" to="14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+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WzuZP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14:paraId="39C88D4A" w14:textId="77777777" w:rsidR="00F23212" w:rsidRPr="00896D2F" w:rsidRDefault="00F23212" w:rsidP="00BF1B64">
            <w:pPr>
              <w:jc w:val="center"/>
            </w:pPr>
          </w:p>
        </w:tc>
        <w:tc>
          <w:tcPr>
            <w:tcW w:w="5423" w:type="dxa"/>
            <w:shd w:val="clear" w:color="auto" w:fill="auto"/>
          </w:tcPr>
          <w:p w14:paraId="5DE12154" w14:textId="77777777" w:rsidR="00F23212" w:rsidRPr="00896D2F" w:rsidRDefault="00F23212" w:rsidP="00BF1B64">
            <w:pPr>
              <w:jc w:val="center"/>
            </w:pPr>
          </w:p>
        </w:tc>
      </w:tr>
    </w:tbl>
    <w:p w14:paraId="32437D81" w14:textId="11718D9F" w:rsidR="009415C6" w:rsidRPr="00896D2F" w:rsidRDefault="00F23212" w:rsidP="0026256B">
      <w:pPr>
        <w:jc w:val="right"/>
        <w:rPr>
          <w:i/>
          <w:sz w:val="26"/>
          <w:szCs w:val="28"/>
        </w:rPr>
      </w:pPr>
      <w:proofErr w:type="spellStart"/>
      <w:r w:rsidRPr="00896D2F">
        <w:rPr>
          <w:i/>
          <w:sz w:val="26"/>
          <w:szCs w:val="28"/>
        </w:rPr>
        <w:t>Khánh</w:t>
      </w:r>
      <w:proofErr w:type="spellEnd"/>
      <w:r w:rsidRPr="00896D2F">
        <w:rPr>
          <w:i/>
          <w:sz w:val="26"/>
          <w:szCs w:val="28"/>
        </w:rPr>
        <w:t xml:space="preserve"> </w:t>
      </w:r>
      <w:proofErr w:type="spellStart"/>
      <w:r w:rsidRPr="00896D2F">
        <w:rPr>
          <w:i/>
          <w:sz w:val="26"/>
          <w:szCs w:val="28"/>
        </w:rPr>
        <w:t>Hòa</w:t>
      </w:r>
      <w:proofErr w:type="spellEnd"/>
      <w:r w:rsidRPr="00896D2F">
        <w:rPr>
          <w:i/>
          <w:sz w:val="26"/>
          <w:szCs w:val="28"/>
        </w:rPr>
        <w:t xml:space="preserve">, </w:t>
      </w:r>
      <w:proofErr w:type="spellStart"/>
      <w:r w:rsidR="00CB4E54" w:rsidRPr="00896D2F">
        <w:rPr>
          <w:i/>
          <w:sz w:val="26"/>
          <w:szCs w:val="28"/>
        </w:rPr>
        <w:t>ngày</w:t>
      </w:r>
      <w:proofErr w:type="spellEnd"/>
      <w:r w:rsidR="00CB4E54" w:rsidRPr="00896D2F">
        <w:rPr>
          <w:i/>
          <w:sz w:val="26"/>
          <w:szCs w:val="28"/>
        </w:rPr>
        <w:t xml:space="preserve"> </w:t>
      </w:r>
      <w:r w:rsidR="00403332">
        <w:rPr>
          <w:i/>
          <w:sz w:val="26"/>
          <w:szCs w:val="28"/>
        </w:rPr>
        <w:t>04</w:t>
      </w:r>
      <w:r w:rsidR="00CB4E54" w:rsidRPr="00896D2F">
        <w:rPr>
          <w:i/>
          <w:sz w:val="26"/>
          <w:szCs w:val="28"/>
        </w:rPr>
        <w:t xml:space="preserve"> </w:t>
      </w:r>
      <w:proofErr w:type="spellStart"/>
      <w:r w:rsidR="00CB4E54" w:rsidRPr="00896D2F">
        <w:rPr>
          <w:i/>
          <w:sz w:val="26"/>
          <w:szCs w:val="28"/>
        </w:rPr>
        <w:t>tháng</w:t>
      </w:r>
      <w:proofErr w:type="spellEnd"/>
      <w:r w:rsidR="00B35B98" w:rsidRPr="00896D2F">
        <w:rPr>
          <w:i/>
          <w:sz w:val="26"/>
          <w:szCs w:val="28"/>
        </w:rPr>
        <w:t xml:space="preserve"> </w:t>
      </w:r>
      <w:r w:rsidR="00403332">
        <w:rPr>
          <w:i/>
          <w:sz w:val="26"/>
          <w:szCs w:val="28"/>
        </w:rPr>
        <w:t>5</w:t>
      </w:r>
      <w:r w:rsidR="00CB4E54" w:rsidRPr="00896D2F">
        <w:rPr>
          <w:i/>
          <w:sz w:val="26"/>
          <w:szCs w:val="28"/>
        </w:rPr>
        <w:t xml:space="preserve"> </w:t>
      </w:r>
      <w:proofErr w:type="spellStart"/>
      <w:r w:rsidR="00CB4E54" w:rsidRPr="00896D2F">
        <w:rPr>
          <w:i/>
          <w:sz w:val="26"/>
          <w:szCs w:val="28"/>
        </w:rPr>
        <w:t>năm</w:t>
      </w:r>
      <w:proofErr w:type="spellEnd"/>
      <w:r w:rsidR="00FA6350" w:rsidRPr="00896D2F">
        <w:rPr>
          <w:i/>
          <w:sz w:val="26"/>
          <w:szCs w:val="28"/>
        </w:rPr>
        <w:t xml:space="preserve"> 20</w:t>
      </w:r>
      <w:r w:rsidR="00151048" w:rsidRPr="00896D2F">
        <w:rPr>
          <w:i/>
          <w:sz w:val="26"/>
          <w:szCs w:val="28"/>
        </w:rPr>
        <w:t>2</w:t>
      </w:r>
      <w:r w:rsidR="00A62F46" w:rsidRPr="00896D2F">
        <w:rPr>
          <w:i/>
          <w:sz w:val="26"/>
          <w:szCs w:val="28"/>
        </w:rPr>
        <w:t>1</w:t>
      </w:r>
    </w:p>
    <w:p w14:paraId="62EE2042" w14:textId="77777777" w:rsidR="0026256B" w:rsidRPr="00896D2F" w:rsidRDefault="0026256B" w:rsidP="00D2607C">
      <w:pPr>
        <w:jc w:val="center"/>
        <w:rPr>
          <w:b/>
          <w:sz w:val="30"/>
          <w:szCs w:val="28"/>
        </w:rPr>
      </w:pPr>
    </w:p>
    <w:p w14:paraId="62329467" w14:textId="3B04A14B" w:rsidR="00D2607C" w:rsidRPr="00896D2F" w:rsidRDefault="00D2607C" w:rsidP="00D2607C">
      <w:pPr>
        <w:jc w:val="center"/>
        <w:rPr>
          <w:b/>
          <w:sz w:val="30"/>
          <w:szCs w:val="28"/>
        </w:rPr>
      </w:pPr>
      <w:r w:rsidRPr="00896D2F">
        <w:rPr>
          <w:b/>
          <w:sz w:val="30"/>
          <w:szCs w:val="28"/>
        </w:rPr>
        <w:t>BẢNG TỔNG HỢP NHẬN XÉT, GÓP Ý Đ</w:t>
      </w:r>
      <w:r w:rsidR="00B35B98" w:rsidRPr="00896D2F">
        <w:rPr>
          <w:b/>
          <w:sz w:val="30"/>
          <w:szCs w:val="28"/>
        </w:rPr>
        <w:t>Ề CƯƠ</w:t>
      </w:r>
      <w:r w:rsidR="0008696F" w:rsidRPr="00896D2F">
        <w:rPr>
          <w:b/>
          <w:sz w:val="30"/>
          <w:szCs w:val="28"/>
        </w:rPr>
        <w:t>NG ĐỀ TÀI LUẬN VĂN THẠC SĨ</w:t>
      </w:r>
      <w:r w:rsidR="009667A0" w:rsidRPr="00896D2F">
        <w:rPr>
          <w:b/>
          <w:sz w:val="30"/>
          <w:szCs w:val="28"/>
        </w:rPr>
        <w:t xml:space="preserve"> </w:t>
      </w:r>
      <w:r w:rsidR="00403332">
        <w:rPr>
          <w:b/>
          <w:sz w:val="30"/>
          <w:szCs w:val="28"/>
        </w:rPr>
        <w:t>QUÝ II</w:t>
      </w:r>
      <w:r w:rsidR="007342CA" w:rsidRPr="00896D2F">
        <w:rPr>
          <w:b/>
          <w:sz w:val="30"/>
          <w:szCs w:val="28"/>
        </w:rPr>
        <w:t xml:space="preserve"> </w:t>
      </w:r>
      <w:r w:rsidR="00143B01" w:rsidRPr="00896D2F">
        <w:rPr>
          <w:b/>
          <w:sz w:val="30"/>
          <w:szCs w:val="28"/>
        </w:rPr>
        <w:t>NĂM 20</w:t>
      </w:r>
      <w:r w:rsidR="00403332">
        <w:rPr>
          <w:b/>
          <w:sz w:val="30"/>
          <w:szCs w:val="28"/>
        </w:rPr>
        <w:t>21</w:t>
      </w:r>
    </w:p>
    <w:p w14:paraId="49742BC1" w14:textId="35ADD49F" w:rsidR="009667A0" w:rsidRPr="00896D2F" w:rsidRDefault="00403332" w:rsidP="00D2607C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HỘI ĐỒNG 1 - </w:t>
      </w:r>
      <w:r w:rsidR="009667A0" w:rsidRPr="00896D2F">
        <w:rPr>
          <w:b/>
          <w:sz w:val="30"/>
          <w:szCs w:val="28"/>
        </w:rPr>
        <w:t xml:space="preserve">NGÀNH </w:t>
      </w:r>
      <w:r w:rsidR="00CC12EB" w:rsidRPr="00896D2F">
        <w:rPr>
          <w:b/>
          <w:sz w:val="30"/>
          <w:szCs w:val="28"/>
        </w:rPr>
        <w:t>QTKD</w:t>
      </w:r>
      <w:r w:rsidR="00A62F46" w:rsidRPr="00896D2F">
        <w:rPr>
          <w:b/>
          <w:sz w:val="30"/>
          <w:szCs w:val="28"/>
        </w:rPr>
        <w:t xml:space="preserve"> </w:t>
      </w:r>
    </w:p>
    <w:p w14:paraId="08BF5A04" w14:textId="0EE7B478" w:rsidR="009667A0" w:rsidRPr="00896D2F" w:rsidRDefault="009667A0" w:rsidP="00D2607C">
      <w:pPr>
        <w:jc w:val="center"/>
        <w:rPr>
          <w:b/>
          <w:sz w:val="30"/>
          <w:szCs w:val="28"/>
        </w:rPr>
      </w:pPr>
      <w:r w:rsidRPr="00896D2F">
        <w:rPr>
          <w:b/>
          <w:sz w:val="30"/>
          <w:szCs w:val="28"/>
        </w:rPr>
        <w:t>(</w:t>
      </w:r>
      <w:proofErr w:type="spellStart"/>
      <w:r w:rsidRPr="00896D2F">
        <w:rPr>
          <w:b/>
          <w:sz w:val="30"/>
          <w:szCs w:val="28"/>
        </w:rPr>
        <w:t>Thời</w:t>
      </w:r>
      <w:proofErr w:type="spellEnd"/>
      <w:r w:rsidRPr="00896D2F">
        <w:rPr>
          <w:b/>
          <w:sz w:val="30"/>
          <w:szCs w:val="28"/>
        </w:rPr>
        <w:t xml:space="preserve"> </w:t>
      </w:r>
      <w:proofErr w:type="spellStart"/>
      <w:r w:rsidRPr="00896D2F">
        <w:rPr>
          <w:b/>
          <w:sz w:val="30"/>
          <w:szCs w:val="28"/>
        </w:rPr>
        <w:t>gian</w:t>
      </w:r>
      <w:proofErr w:type="spellEnd"/>
      <w:r w:rsidRPr="00896D2F">
        <w:rPr>
          <w:b/>
          <w:sz w:val="30"/>
          <w:szCs w:val="28"/>
        </w:rPr>
        <w:t xml:space="preserve"> </w:t>
      </w:r>
      <w:proofErr w:type="spellStart"/>
      <w:r w:rsidRPr="00896D2F">
        <w:rPr>
          <w:b/>
          <w:sz w:val="30"/>
          <w:szCs w:val="28"/>
        </w:rPr>
        <w:t>tổ</w:t>
      </w:r>
      <w:proofErr w:type="spellEnd"/>
      <w:r w:rsidRPr="00896D2F">
        <w:rPr>
          <w:b/>
          <w:sz w:val="30"/>
          <w:szCs w:val="28"/>
        </w:rPr>
        <w:t xml:space="preserve"> </w:t>
      </w:r>
      <w:proofErr w:type="spellStart"/>
      <w:r w:rsidRPr="00896D2F">
        <w:rPr>
          <w:b/>
          <w:sz w:val="30"/>
          <w:szCs w:val="28"/>
        </w:rPr>
        <w:t>chức</w:t>
      </w:r>
      <w:proofErr w:type="spellEnd"/>
      <w:r w:rsidRPr="00896D2F">
        <w:rPr>
          <w:b/>
          <w:sz w:val="30"/>
          <w:szCs w:val="28"/>
        </w:rPr>
        <w:t xml:space="preserve"> </w:t>
      </w:r>
      <w:proofErr w:type="spellStart"/>
      <w:r w:rsidRPr="00896D2F">
        <w:rPr>
          <w:b/>
          <w:sz w:val="30"/>
          <w:szCs w:val="28"/>
        </w:rPr>
        <w:t>Hội</w:t>
      </w:r>
      <w:proofErr w:type="spellEnd"/>
      <w:r w:rsidRPr="00896D2F">
        <w:rPr>
          <w:b/>
          <w:sz w:val="30"/>
          <w:szCs w:val="28"/>
        </w:rPr>
        <w:t xml:space="preserve"> </w:t>
      </w:r>
      <w:proofErr w:type="spellStart"/>
      <w:r w:rsidRPr="00896D2F">
        <w:rPr>
          <w:b/>
          <w:sz w:val="30"/>
          <w:szCs w:val="28"/>
        </w:rPr>
        <w:t>đồng</w:t>
      </w:r>
      <w:proofErr w:type="spellEnd"/>
      <w:r w:rsidRPr="00896D2F">
        <w:rPr>
          <w:b/>
          <w:sz w:val="30"/>
          <w:szCs w:val="28"/>
        </w:rPr>
        <w:t xml:space="preserve">: </w:t>
      </w:r>
      <w:r w:rsidR="00403332">
        <w:rPr>
          <w:b/>
          <w:sz w:val="30"/>
          <w:szCs w:val="28"/>
        </w:rPr>
        <w:t>8h3</w:t>
      </w:r>
      <w:r w:rsidRPr="00896D2F">
        <w:rPr>
          <w:b/>
          <w:sz w:val="30"/>
          <w:szCs w:val="28"/>
        </w:rPr>
        <w:t xml:space="preserve">0 </w:t>
      </w:r>
      <w:proofErr w:type="spellStart"/>
      <w:r w:rsidRPr="00896D2F">
        <w:rPr>
          <w:b/>
          <w:sz w:val="30"/>
          <w:szCs w:val="28"/>
        </w:rPr>
        <w:t>ngày</w:t>
      </w:r>
      <w:proofErr w:type="spellEnd"/>
      <w:r w:rsidRPr="00896D2F">
        <w:rPr>
          <w:b/>
          <w:sz w:val="30"/>
          <w:szCs w:val="28"/>
        </w:rPr>
        <w:t xml:space="preserve"> </w:t>
      </w:r>
      <w:r w:rsidR="00403332">
        <w:rPr>
          <w:b/>
          <w:sz w:val="30"/>
          <w:szCs w:val="28"/>
        </w:rPr>
        <w:t>04/5</w:t>
      </w:r>
      <w:r w:rsidR="00CC12EB" w:rsidRPr="00896D2F">
        <w:rPr>
          <w:b/>
          <w:sz w:val="30"/>
          <w:szCs w:val="28"/>
        </w:rPr>
        <w:t>/</w:t>
      </w:r>
      <w:r w:rsidRPr="00896D2F">
        <w:rPr>
          <w:b/>
          <w:sz w:val="30"/>
          <w:szCs w:val="28"/>
        </w:rPr>
        <w:t>202</w:t>
      </w:r>
      <w:r w:rsidR="00A62F46" w:rsidRPr="00896D2F">
        <w:rPr>
          <w:b/>
          <w:sz w:val="30"/>
          <w:szCs w:val="28"/>
        </w:rPr>
        <w:t>1</w:t>
      </w:r>
      <w:r w:rsidRPr="00896D2F">
        <w:rPr>
          <w:b/>
          <w:sz w:val="30"/>
          <w:szCs w:val="28"/>
        </w:rPr>
        <w:t xml:space="preserve"> – NDN.</w:t>
      </w:r>
      <w:r w:rsidR="00CC12EB" w:rsidRPr="00896D2F">
        <w:rPr>
          <w:b/>
          <w:sz w:val="30"/>
          <w:szCs w:val="28"/>
        </w:rPr>
        <w:t>809</w:t>
      </w:r>
      <w:r w:rsidRPr="00896D2F">
        <w:rPr>
          <w:b/>
          <w:sz w:val="30"/>
          <w:szCs w:val="28"/>
        </w:rPr>
        <w:t>)</w:t>
      </w:r>
    </w:p>
    <w:p w14:paraId="2FED0932" w14:textId="77777777" w:rsidR="00586293" w:rsidRPr="00896D2F" w:rsidRDefault="00586293" w:rsidP="00B8315E">
      <w:pPr>
        <w:jc w:val="center"/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228"/>
        <w:gridCol w:w="1514"/>
        <w:gridCol w:w="1559"/>
        <w:gridCol w:w="3115"/>
        <w:gridCol w:w="3116"/>
        <w:gridCol w:w="2548"/>
        <w:gridCol w:w="1560"/>
        <w:gridCol w:w="843"/>
      </w:tblGrid>
      <w:tr w:rsidR="00896D2F" w:rsidRPr="00896D2F" w14:paraId="7BC73A36" w14:textId="77777777" w:rsidTr="00AA6B60">
        <w:trPr>
          <w:trHeight w:val="315"/>
          <w:tblHeader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6906B" w14:textId="77777777" w:rsidR="003E7CFE" w:rsidRPr="00AA6B60" w:rsidRDefault="003E7CFE" w:rsidP="00EF4CE0">
            <w:pPr>
              <w:jc w:val="center"/>
              <w:rPr>
                <w:b/>
                <w:bCs/>
                <w:sz w:val="22"/>
                <w:szCs w:val="22"/>
              </w:rPr>
            </w:pPr>
            <w:r w:rsidRPr="00AA6B60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F16C3" w14:textId="77777777" w:rsidR="003E7CFE" w:rsidRPr="00AA6B60" w:rsidRDefault="00880585" w:rsidP="00EF4C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Mã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HV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F91206" w14:textId="77777777" w:rsidR="003E7CFE" w:rsidRPr="00AA6B60" w:rsidRDefault="00880585" w:rsidP="00EF4C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Họ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35728E" w14:textId="77777777" w:rsidR="003E7CFE" w:rsidRPr="00AA6B60" w:rsidRDefault="003E7CFE" w:rsidP="00EF4C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39788D86" w14:textId="77777777" w:rsidR="003E7CFE" w:rsidRPr="00AA6B60" w:rsidRDefault="003E7CFE" w:rsidP="00664581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đề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tài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đăng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ký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ban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0DA22A6" w14:textId="77777777" w:rsidR="003E7CFE" w:rsidRPr="00AA6B60" w:rsidRDefault="003E7CFE" w:rsidP="00EF4CE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Nhận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xét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góp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ý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Hội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đồng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Tên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đề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tài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Mục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tiêu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nghiên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cứu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Phương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pháp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nghiên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cứu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Phạm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vi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nghiên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i/>
                <w:sz w:val="22"/>
                <w:szCs w:val="22"/>
              </w:rPr>
              <w:t>cứu</w:t>
            </w:r>
            <w:proofErr w:type="spellEnd"/>
            <w:r w:rsidRPr="00AA6B60">
              <w:rPr>
                <w:b/>
                <w:bCs/>
                <w:i/>
                <w:sz w:val="22"/>
                <w:szCs w:val="22"/>
              </w:rPr>
              <w:t>, ….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2B701365" w14:textId="77777777" w:rsidR="003E7CFE" w:rsidRPr="00AA6B60" w:rsidRDefault="003E7CFE" w:rsidP="00EF4CE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đề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tài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mới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chỉnh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sau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bảo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vệ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đề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cương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A4E269" w14:textId="77777777" w:rsidR="003E7CFE" w:rsidRPr="00AA6B60" w:rsidRDefault="003E7CFE" w:rsidP="00EF4CE0">
            <w:pPr>
              <w:jc w:val="center"/>
              <w:rPr>
                <w:b/>
                <w:bCs/>
                <w:sz w:val="22"/>
                <w:szCs w:val="22"/>
              </w:rPr>
            </w:pPr>
            <w:r w:rsidRPr="00AA6B60">
              <w:rPr>
                <w:b/>
                <w:bCs/>
                <w:sz w:val="22"/>
                <w:szCs w:val="22"/>
              </w:rPr>
              <w:t>GVHD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18E8C05" w14:textId="77777777" w:rsidR="003E7CFE" w:rsidRPr="00AA6B60" w:rsidRDefault="003E7CFE" w:rsidP="00B8392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Đạt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>/</w:t>
            </w:r>
          </w:p>
          <w:p w14:paraId="749E664B" w14:textId="77777777" w:rsidR="003E7CFE" w:rsidRPr="00AA6B60" w:rsidRDefault="003E7CFE" w:rsidP="00B8392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A6B60">
              <w:rPr>
                <w:b/>
                <w:bCs/>
                <w:sz w:val="22"/>
                <w:szCs w:val="22"/>
              </w:rPr>
              <w:t>không</w:t>
            </w:r>
            <w:proofErr w:type="spellEnd"/>
            <w:r w:rsidRPr="00AA6B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B60">
              <w:rPr>
                <w:b/>
                <w:bCs/>
                <w:sz w:val="22"/>
                <w:szCs w:val="22"/>
              </w:rPr>
              <w:t>đạt</w:t>
            </w:r>
            <w:proofErr w:type="spellEnd"/>
          </w:p>
        </w:tc>
      </w:tr>
      <w:tr w:rsidR="00403332" w:rsidRPr="00896D2F" w14:paraId="1BC463D9" w14:textId="77777777" w:rsidTr="00AA6B60">
        <w:trPr>
          <w:trHeight w:val="63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2A45" w14:textId="677CC170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F6E43" w14:textId="0C2D3B18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59CH556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C7F8" w14:textId="3E40CEFA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567CF" w14:textId="57511CB1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CHQT2017-6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497C4DA2" w14:textId="5DC6A444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quyết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định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sử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dụng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dịch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vụ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Agribank</w:t>
            </w:r>
            <w:proofErr w:type="spellEnd"/>
            <w:r w:rsidRPr="00316653">
              <w:t xml:space="preserve"> E-Mobile Banking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cá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Agribank</w:t>
            </w:r>
            <w:proofErr w:type="spellEnd"/>
            <w:r w:rsidRPr="00316653">
              <w:t xml:space="preserve">  - Chi </w:t>
            </w:r>
            <w:proofErr w:type="spellStart"/>
            <w:r w:rsidRPr="00316653">
              <w:t>nhánh</w:t>
            </w:r>
            <w:proofErr w:type="spellEnd"/>
            <w:r w:rsidRPr="00316653">
              <w:t xml:space="preserve"> Cam </w:t>
            </w:r>
            <w:proofErr w:type="spellStart"/>
            <w:r w:rsidRPr="00316653">
              <w:t>Ranh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Hòa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8373A" w14:textId="77777777" w:rsidR="00403332" w:rsidRDefault="00DA7C8E" w:rsidP="00DA7C8E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Nên mở rộng thêm lợi ích, kết hợp lý thuyết về giá trị cảm nhận như trải nghiệm, lợi ích xã hội, lợi ích tương tác.</w:t>
            </w:r>
          </w:p>
          <w:p w14:paraId="6870CFB4" w14:textId="77777777" w:rsidR="00DA7C8E" w:rsidRDefault="00DA7C8E" w:rsidP="00DA7C8E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Nên thay đổi biến phụ thuộc là ý định sử dụng dịch vụ</w:t>
            </w:r>
          </w:p>
          <w:p w14:paraId="40BB2D19" w14:textId="3F3DF48B" w:rsidR="00DA7C8E" w:rsidRPr="00DA7C8E" w:rsidRDefault="00DA7C8E" w:rsidP="00DA7C8E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Đối tượng nghiên cứu nên chia 2 nhóm đã sử dụng và chưa sử dụng dịch vụ này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67BDEB7A" w14:textId="327A07CA" w:rsidR="00403332" w:rsidRPr="00DA7C8E" w:rsidRDefault="00391ACA" w:rsidP="00DA7C8E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HĐ đề xuất</w:t>
            </w:r>
            <w:r>
              <w:rPr>
                <w:lang w:val="vi-VN"/>
              </w:rPr>
              <w:t>: “</w:t>
            </w:r>
            <w:r w:rsidR="00DA7C8E" w:rsidRPr="00DA7C8E">
              <w:rPr>
                <w:lang w:val="vi-VN"/>
              </w:rPr>
              <w:t xml:space="preserve">Nhân tố ảnh hưởng đến </w:t>
            </w:r>
            <w:r w:rsidR="00DA7C8E">
              <w:rPr>
                <w:lang w:val="vi-VN"/>
              </w:rPr>
              <w:t>ý</w:t>
            </w:r>
            <w:r w:rsidR="00DA7C8E" w:rsidRPr="00DA7C8E">
              <w:rPr>
                <w:lang w:val="vi-VN"/>
              </w:rPr>
              <w:t xml:space="preserve"> định sử dụng dịch vụ Agribank E-Mobile Banking của khách hàng cá nhân tại Agribank  - Chi nhánh Cam Ranh Khánh Hòa</w:t>
            </w:r>
            <w:r>
              <w:rPr>
                <w:lang w:val="vi-VN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8786" w14:textId="6CDABCBB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TS. Trần Thị Ái Cẩm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F2894" w14:textId="307A8C9A" w:rsidR="00403332" w:rsidRPr="00DA7C8E" w:rsidRDefault="00DA7C8E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Đạt </w:t>
            </w:r>
          </w:p>
        </w:tc>
      </w:tr>
      <w:tr w:rsidR="00403332" w:rsidRPr="00C704D7" w14:paraId="787746D2" w14:textId="77777777" w:rsidTr="00AA6B60">
        <w:trPr>
          <w:trHeight w:val="517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74A81" w14:textId="1E93DFC0" w:rsidR="00403332" w:rsidRPr="00C704D7" w:rsidRDefault="00403332" w:rsidP="0040333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C704D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322C6D" w14:textId="039C59F0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>59CH525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F2B37" w14:textId="2032F999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C704D7">
              <w:rPr>
                <w:highlight w:val="yellow"/>
              </w:rPr>
              <w:t>Đỗ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Tiến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Luận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999C0" w14:textId="5E9E18E7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>CHQT2017-7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38DC1A24" w14:textId="722E4A34" w:rsidR="00403332" w:rsidRPr="00C704D7" w:rsidRDefault="00403332" w:rsidP="00403332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C704D7">
              <w:rPr>
                <w:highlight w:val="yellow"/>
              </w:rPr>
              <w:t>Cac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nhan</w:t>
            </w:r>
            <w:proofErr w:type="spellEnd"/>
            <w:r w:rsidRPr="00C704D7">
              <w:rPr>
                <w:highlight w:val="yellow"/>
              </w:rPr>
              <w:t xml:space="preserve"> to </w:t>
            </w:r>
            <w:proofErr w:type="spellStart"/>
            <w:r w:rsidRPr="00C704D7">
              <w:rPr>
                <w:highlight w:val="yellow"/>
              </w:rPr>
              <w:t>anh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huong</w:t>
            </w:r>
            <w:proofErr w:type="spellEnd"/>
            <w:r w:rsidRPr="00C704D7">
              <w:rPr>
                <w:highlight w:val="yellow"/>
              </w:rPr>
              <w:t xml:space="preserve"> den </w:t>
            </w:r>
            <w:proofErr w:type="spellStart"/>
            <w:r w:rsidRPr="00C704D7">
              <w:rPr>
                <w:highlight w:val="yellow"/>
              </w:rPr>
              <w:t>su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hai</w:t>
            </w:r>
            <w:proofErr w:type="spellEnd"/>
            <w:r w:rsidRPr="00C704D7">
              <w:rPr>
                <w:highlight w:val="yellow"/>
              </w:rPr>
              <w:t xml:space="preserve"> long </w:t>
            </w:r>
            <w:proofErr w:type="spellStart"/>
            <w:r w:rsidRPr="00C704D7">
              <w:rPr>
                <w:highlight w:val="yellow"/>
              </w:rPr>
              <w:t>cua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khach</w:t>
            </w:r>
            <w:proofErr w:type="spellEnd"/>
            <w:r w:rsidRPr="00C704D7">
              <w:rPr>
                <w:highlight w:val="yellow"/>
              </w:rPr>
              <w:t xml:space="preserve"> hang </w:t>
            </w:r>
            <w:proofErr w:type="spellStart"/>
            <w:r w:rsidRPr="00C704D7">
              <w:rPr>
                <w:highlight w:val="yellow"/>
              </w:rPr>
              <w:t>ca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nhan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ve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dich</w:t>
            </w:r>
            <w:proofErr w:type="spellEnd"/>
            <w:r w:rsidRPr="00C704D7">
              <w:rPr>
                <w:highlight w:val="yellow"/>
              </w:rPr>
              <w:t xml:space="preserve"> vu </w:t>
            </w:r>
            <w:proofErr w:type="spellStart"/>
            <w:r w:rsidRPr="00C704D7">
              <w:rPr>
                <w:highlight w:val="yellow"/>
              </w:rPr>
              <w:t>internetbanking</w:t>
            </w:r>
            <w:proofErr w:type="spellEnd"/>
            <w:r w:rsidRPr="00C704D7">
              <w:rPr>
                <w:highlight w:val="yellow"/>
              </w:rPr>
              <w:t xml:space="preserve"> tai </w:t>
            </w:r>
            <w:proofErr w:type="spellStart"/>
            <w:r w:rsidRPr="00C704D7">
              <w:rPr>
                <w:highlight w:val="yellow"/>
              </w:rPr>
              <w:t>ngan</w:t>
            </w:r>
            <w:proofErr w:type="spellEnd"/>
            <w:r w:rsidRPr="00C704D7">
              <w:rPr>
                <w:highlight w:val="yellow"/>
              </w:rPr>
              <w:t xml:space="preserve"> hang </w:t>
            </w:r>
            <w:proofErr w:type="spellStart"/>
            <w:r w:rsidRPr="00C704D7">
              <w:rPr>
                <w:highlight w:val="yellow"/>
              </w:rPr>
              <w:t>thuong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mai</w:t>
            </w:r>
            <w:proofErr w:type="spellEnd"/>
            <w:r w:rsidRPr="00C704D7">
              <w:rPr>
                <w:highlight w:val="yellow"/>
              </w:rPr>
              <w:t xml:space="preserve"> co </w:t>
            </w:r>
            <w:proofErr w:type="spellStart"/>
            <w:r w:rsidRPr="00C704D7">
              <w:rPr>
                <w:highlight w:val="yellow"/>
              </w:rPr>
              <w:t>phan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sai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gon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thuong</w:t>
            </w:r>
            <w:proofErr w:type="spellEnd"/>
            <w:r w:rsidRPr="00C704D7">
              <w:rPr>
                <w:highlight w:val="yellow"/>
              </w:rPr>
              <w:t xml:space="preserve"> tin chi </w:t>
            </w:r>
            <w:proofErr w:type="spellStart"/>
            <w:r w:rsidRPr="00C704D7">
              <w:rPr>
                <w:highlight w:val="yellow"/>
              </w:rPr>
              <w:t>nhanh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khanh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hoa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3A42D" w14:textId="4ECCD356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2E1E4F08" w14:textId="6A2A27DA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AA2F9" w14:textId="1E874B52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 xml:space="preserve">PGS.TS. </w:t>
            </w:r>
            <w:proofErr w:type="spellStart"/>
            <w:r w:rsidRPr="00C704D7">
              <w:rPr>
                <w:highlight w:val="yellow"/>
              </w:rPr>
              <w:t>Nguyễn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Thị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Trâm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Anh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B05B9" w14:textId="543EEF95" w:rsidR="00403332" w:rsidRPr="00C704D7" w:rsidRDefault="00391ACA" w:rsidP="00403332">
            <w:pPr>
              <w:jc w:val="center"/>
              <w:rPr>
                <w:sz w:val="22"/>
                <w:szCs w:val="22"/>
                <w:highlight w:val="yellow"/>
                <w:lang w:val="vi-VN"/>
              </w:rPr>
            </w:pPr>
            <w:r w:rsidRPr="00C704D7">
              <w:rPr>
                <w:sz w:val="22"/>
                <w:szCs w:val="22"/>
                <w:highlight w:val="yellow"/>
                <w:lang w:val="vi-VN"/>
              </w:rPr>
              <w:t>Vắng</w:t>
            </w:r>
          </w:p>
        </w:tc>
      </w:tr>
      <w:tr w:rsidR="00403332" w:rsidRPr="00896D2F" w14:paraId="17AE2FDD" w14:textId="77777777" w:rsidTr="00AA6B60">
        <w:trPr>
          <w:trHeight w:val="63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E4E479" w14:textId="1B120DAA" w:rsidR="00403332" w:rsidRPr="00C704D7" w:rsidRDefault="00403332" w:rsidP="0040333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C704D7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1DA4EF" w14:textId="103049AD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>60CH250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D60C1" w14:textId="278731EA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C704D7">
              <w:rPr>
                <w:highlight w:val="yellow"/>
              </w:rPr>
              <w:t>Nguyễn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Thị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Huyền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85B6BD" w14:textId="08929D1A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>CHQT2018-1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C0366B" w14:textId="7BA19FAB" w:rsidR="00403332" w:rsidRPr="00C704D7" w:rsidRDefault="00403332" w:rsidP="00403332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C704D7">
              <w:rPr>
                <w:highlight w:val="yellow"/>
              </w:rPr>
              <w:t>Nghiên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cứu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các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yếu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tố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ảnh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hưởng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đến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lựa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chọn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quán</w:t>
            </w:r>
            <w:proofErr w:type="spellEnd"/>
            <w:r w:rsidRPr="00C704D7">
              <w:rPr>
                <w:highlight w:val="yellow"/>
              </w:rPr>
              <w:t xml:space="preserve"> cafe </w:t>
            </w:r>
            <w:proofErr w:type="spellStart"/>
            <w:r w:rsidRPr="00C704D7">
              <w:rPr>
                <w:highlight w:val="yellow"/>
              </w:rPr>
              <w:t>trên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địa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bàn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thành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phố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Nha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36B691" w14:textId="22D47CA9" w:rsidR="00403332" w:rsidRPr="00C704D7" w:rsidRDefault="00403332" w:rsidP="00403332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61172D" w14:textId="0751DE77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C2FB35" w14:textId="47614628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 xml:space="preserve">TS. </w:t>
            </w:r>
            <w:proofErr w:type="spellStart"/>
            <w:r w:rsidRPr="00C704D7">
              <w:rPr>
                <w:highlight w:val="yellow"/>
              </w:rPr>
              <w:t>Hà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Việt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Hùng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2BDC45" w14:textId="6C3850B8" w:rsidR="00403332" w:rsidRPr="00391ACA" w:rsidRDefault="00391ACA" w:rsidP="00403332">
            <w:pPr>
              <w:jc w:val="center"/>
              <w:rPr>
                <w:sz w:val="22"/>
                <w:szCs w:val="22"/>
                <w:lang w:val="vi-VN"/>
              </w:rPr>
            </w:pPr>
            <w:r w:rsidRPr="00C704D7">
              <w:rPr>
                <w:sz w:val="22"/>
                <w:szCs w:val="22"/>
                <w:highlight w:val="yellow"/>
                <w:lang w:val="vi-VN"/>
              </w:rPr>
              <w:t>Vắng</w:t>
            </w:r>
          </w:p>
        </w:tc>
      </w:tr>
      <w:tr w:rsidR="00403332" w:rsidRPr="00896D2F" w14:paraId="6D9FA130" w14:textId="77777777" w:rsidTr="00AA6B60">
        <w:trPr>
          <w:trHeight w:val="630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6F013D" w14:textId="00A80332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8F2D5F" w14:textId="3B1B8274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61CH167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CC4F6E" w14:textId="29685F21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Bùi</w:t>
            </w:r>
            <w:proofErr w:type="spellEnd"/>
            <w:r>
              <w:t xml:space="preserve"> Song </w:t>
            </w:r>
            <w:proofErr w:type="spellStart"/>
            <w:r>
              <w:t>Đạt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01875" w14:textId="24164E4E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87371E" w14:textId="06C6CD99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yếu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giá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trị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thương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hiệu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sản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phẩm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nước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giải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khát</w:t>
            </w:r>
            <w:proofErr w:type="spellEnd"/>
            <w:r w:rsidRPr="00316653">
              <w:t xml:space="preserve"> Sanest </w:t>
            </w:r>
            <w:proofErr w:type="spellStart"/>
            <w:r w:rsidRPr="00316653">
              <w:t>đóng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lon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có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đường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Yến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sào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Hoà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Thành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Phố</w:t>
            </w:r>
            <w:proofErr w:type="spellEnd"/>
            <w:r w:rsidRPr="00316653">
              <w:t xml:space="preserve"> Cam </w:t>
            </w:r>
            <w:proofErr w:type="spellStart"/>
            <w:r w:rsidRPr="00316653">
              <w:t>Ranh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87DEC" w14:textId="77777777" w:rsidR="00403332" w:rsidRDefault="00CB49C6" w:rsidP="00CB49C6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Mô hình tập trung vào giá trị ứng dụng thương hiệu, nên kết hợp Marketing mix vào môi trường nghiên cứu</w:t>
            </w:r>
          </w:p>
          <w:p w14:paraId="1F63D037" w14:textId="055C929D" w:rsidR="00CB49C6" w:rsidRPr="00CB49C6" w:rsidRDefault="00CB49C6" w:rsidP="00CB49C6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Tham khảo thêm mô hình nghiên cứu của cô Yến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3789B3" w14:textId="3735D3F1" w:rsidR="00403332" w:rsidRPr="00CB49C6" w:rsidRDefault="00391ACA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Không thay đổi tên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AA68F4" w14:textId="79CD3D4D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PGS.TS. Nguyễn Thị Kim Anh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8912B5" w14:textId="77549AC8" w:rsidR="00403332" w:rsidRPr="00CB49C6" w:rsidRDefault="00CB49C6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Đạt </w:t>
            </w:r>
          </w:p>
        </w:tc>
      </w:tr>
      <w:tr w:rsidR="00403332" w:rsidRPr="00896D2F" w14:paraId="12DE5854" w14:textId="77777777" w:rsidTr="00AA6B60">
        <w:trPr>
          <w:trHeight w:val="1206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F79CCF" w14:textId="6E13B6E6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477A1A" w14:textId="49D83452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61CH168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242D88" w14:textId="065C1232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F39E6F" w14:textId="1532CAEE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1F4F8" w14:textId="589FB9DE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yếu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tới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động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lực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làm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việc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người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lao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động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Công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ty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Thuốc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lá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nguyên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liệu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Khatoco</w:t>
            </w:r>
            <w:proofErr w:type="spellEnd"/>
            <w:r w:rsidRPr="00316653">
              <w:t>.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97572F" w14:textId="77777777" w:rsidR="00403332" w:rsidRDefault="00CB49C6" w:rsidP="00757D5C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</w:t>
            </w:r>
            <w:r w:rsidR="00757D5C">
              <w:rPr>
                <w:bCs/>
                <w:sz w:val="22"/>
                <w:szCs w:val="22"/>
                <w:lang w:val="vi-VN"/>
              </w:rPr>
              <w:t>Nên đưa thêm 1 số biến mang tính đặc thù của ngành thuốc lá, vào điều kiện làm việc của nhân viên trong mô hình nghiên cứu</w:t>
            </w:r>
          </w:p>
          <w:p w14:paraId="444B2AEE" w14:textId="40E6017C" w:rsidR="00757D5C" w:rsidRPr="00CB49C6" w:rsidRDefault="00757D5C" w:rsidP="00757D5C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Thang đo về động lực làm việc nên chú ý để không bị đổi sang sự hài lòng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E72815" w14:textId="4FCB50B8" w:rsidR="00403332" w:rsidRPr="00757D5C" w:rsidRDefault="006738E7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Không thay đổi tên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9624F" w14:textId="51B5ABD5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3D186A" w14:textId="298407C1" w:rsidR="00403332" w:rsidRPr="00757D5C" w:rsidRDefault="00757D5C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Đạt</w:t>
            </w:r>
          </w:p>
        </w:tc>
      </w:tr>
      <w:tr w:rsidR="00403332" w:rsidRPr="00896D2F" w14:paraId="036390D2" w14:textId="77777777" w:rsidTr="00AA6B60">
        <w:trPr>
          <w:trHeight w:val="315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EF3C5E" w14:textId="67F86FCD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BE8A5" w14:textId="5BBEEF2B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48DD94" w14:textId="46EA1ADE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95639" w14:textId="1E1583C1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1DB249" w14:textId="3A6C3311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Nâng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cao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năng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lực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công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ty</w:t>
            </w:r>
            <w:proofErr w:type="spellEnd"/>
            <w:r w:rsidRPr="00316653">
              <w:t xml:space="preserve"> TNHH TM </w:t>
            </w:r>
            <w:proofErr w:type="spellStart"/>
            <w:r w:rsidRPr="00316653">
              <w:t>và</w:t>
            </w:r>
            <w:proofErr w:type="spellEnd"/>
            <w:r w:rsidRPr="00316653">
              <w:t xml:space="preserve"> DV </w:t>
            </w:r>
            <w:proofErr w:type="spellStart"/>
            <w:r w:rsidRPr="00316653">
              <w:t>tư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vấn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quản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lý</w:t>
            </w:r>
            <w:proofErr w:type="spellEnd"/>
            <w:r w:rsidRPr="00316653">
              <w:t xml:space="preserve"> BIGBANG VN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4B02AB" w14:textId="77777777" w:rsidR="00403332" w:rsidRDefault="00757D5C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Có chuyên gia nào để đánh giá năng lực cạnh tranh cho công ty này</w:t>
            </w:r>
          </w:p>
          <w:p w14:paraId="4326AA70" w14:textId="77777777" w:rsidR="00757D5C" w:rsidRDefault="00757D5C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Đối với loại hình dịch vụ nên nghiêng về các yếu tố mềm như sự trải nghiệm của khách hàng</w:t>
            </w:r>
          </w:p>
          <w:p w14:paraId="6FF8B418" w14:textId="77777777" w:rsidR="00757D5C" w:rsidRDefault="00757D5C" w:rsidP="00B31B5E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Nên đổi tên đề tài vì năng lực cạnh tranh nó quá rộng so với </w:t>
            </w:r>
            <w:r w:rsidR="00B31B5E">
              <w:rPr>
                <w:sz w:val="22"/>
                <w:szCs w:val="22"/>
                <w:lang w:val="vi-VN"/>
              </w:rPr>
              <w:t>bối cảnh nghiên cứu của công ty</w:t>
            </w:r>
          </w:p>
          <w:p w14:paraId="68BC92EA" w14:textId="3321FBE0" w:rsidR="00B31B5E" w:rsidRPr="00757D5C" w:rsidRDefault="00B31B5E" w:rsidP="00B31B5E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Trao đổi thêm với GVHD về tên đề tài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B543D9" w14:textId="4B843C09" w:rsidR="00403332" w:rsidRDefault="00B31B5E" w:rsidP="00403332">
            <w:pPr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HĐ đề xuất: “Nâng cao giá trị chuyển giao khách hàng của công ty </w:t>
            </w:r>
            <w:r w:rsidRPr="00B31B5E">
              <w:rPr>
                <w:lang w:val="vi-VN"/>
              </w:rPr>
              <w:t>TNHH TM và DV tư vấn quản lý BIGBANG VN</w:t>
            </w:r>
            <w:r>
              <w:rPr>
                <w:lang w:val="vi-VN"/>
              </w:rPr>
              <w:t>”</w:t>
            </w:r>
          </w:p>
          <w:p w14:paraId="255D027C" w14:textId="098A6F85" w:rsidR="00B31B5E" w:rsidRPr="00B31B5E" w:rsidRDefault="00B31B5E" w:rsidP="00403332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3522F7" w14:textId="418DE3C5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PGS.TS. Quách Thị Khánh Ngọc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B485B" w14:textId="68DE0010" w:rsidR="00403332" w:rsidRPr="00B31B5E" w:rsidRDefault="00B31B5E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Viết lại đề cương </w:t>
            </w:r>
          </w:p>
        </w:tc>
      </w:tr>
      <w:tr w:rsidR="00403332" w:rsidRPr="00896D2F" w14:paraId="1632BB64" w14:textId="77777777" w:rsidTr="00AA6B60">
        <w:trPr>
          <w:trHeight w:val="424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B77FE3" w14:textId="04D4DB60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B1F8C4" w14:textId="07D47393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61CH171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12DBF" w14:textId="7C628B04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Minh </w:t>
            </w:r>
            <w:proofErr w:type="spellStart"/>
            <w:r>
              <w:t>Hiếu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650195" w14:textId="6B7C16A1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FA7B15" w14:textId="127D1A33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Đo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lường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giá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trị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thương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hiệu</w:t>
            </w:r>
            <w:proofErr w:type="spellEnd"/>
            <w:r w:rsidRPr="00316653">
              <w:t xml:space="preserve"> 584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thành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DBFA87" w14:textId="77777777" w:rsidR="00403332" w:rsidRDefault="00B31B5E" w:rsidP="00B31B5E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Nên đo lường thêm nước mắm công nghiệp</w:t>
            </w:r>
          </w:p>
          <w:p w14:paraId="38B6DD54" w14:textId="77777777" w:rsidR="00B31B5E" w:rsidRDefault="00B31B5E" w:rsidP="00B31B5E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Nghiên cứu sâu về chất lượng nước mắm để bổ sung thêm trong mô hình nghiên cứu</w:t>
            </w:r>
          </w:p>
          <w:p w14:paraId="30F9A539" w14:textId="77777777" w:rsidR="00B31B5E" w:rsidRDefault="00B31B5E" w:rsidP="00B31B5E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Tên là đo lường giá trị thương hiệu, nhưng bên trong mô hình lại là các nhân tố ảnh hưởng đến giá trị thương hiệu</w:t>
            </w:r>
          </w:p>
          <w:p w14:paraId="673D546E" w14:textId="10070396" w:rsidR="006738E7" w:rsidRPr="00B31B5E" w:rsidRDefault="006738E7" w:rsidP="00B31B5E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Đưa vào marketing mix và đổi tên đề tài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DCF9DF" w14:textId="0AA422E9" w:rsidR="00403332" w:rsidRPr="006738E7" w:rsidRDefault="00391ACA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HĐ đề xuất</w:t>
            </w:r>
            <w:r>
              <w:rPr>
                <w:lang w:val="vi-VN"/>
              </w:rPr>
              <w:t>: “</w:t>
            </w:r>
            <w:r w:rsidR="006738E7">
              <w:rPr>
                <w:lang w:val="vi-VN"/>
              </w:rPr>
              <w:t xml:space="preserve">Các nhân tố ảnh hưởng đến </w:t>
            </w:r>
            <w:r w:rsidR="006738E7" w:rsidRPr="006738E7">
              <w:rPr>
                <w:lang w:val="vi-VN"/>
              </w:rPr>
              <w:t>giá trị thương hiệu 584 Nha Trang tại thành phố Nha Trang</w:t>
            </w:r>
            <w:r>
              <w:rPr>
                <w:lang w:val="vi-VN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6AA7CB" w14:textId="7B67CACA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PGS.TS. Hồ Huy Tựu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B3F109" w14:textId="68F39036" w:rsidR="00403332" w:rsidRPr="006738E7" w:rsidRDefault="006738E7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Đạt </w:t>
            </w:r>
          </w:p>
        </w:tc>
      </w:tr>
      <w:tr w:rsidR="00403332" w:rsidRPr="00896D2F" w14:paraId="7CC6D312" w14:textId="77777777" w:rsidTr="00AA6B60">
        <w:trPr>
          <w:trHeight w:val="1228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BABFE" w14:textId="5A55C0FF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1FFBE" w14:textId="3C4B6147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61CH172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8D1F5F" w14:textId="32DFBAC8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Hoàn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96963" w14:textId="4C0D6A44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4CC7B2" w14:textId="39B283DA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Quản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trị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rủi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ro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tín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dụng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cá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Nông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nghiệp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và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Phát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triển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Nông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thôn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Việt</w:t>
            </w:r>
            <w:proofErr w:type="spellEnd"/>
            <w:r w:rsidRPr="00316653">
              <w:t xml:space="preserve"> Nam - Chi </w:t>
            </w:r>
            <w:proofErr w:type="spellStart"/>
            <w:r w:rsidRPr="00316653">
              <w:t>nhánh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huyện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Diên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Khánh</w:t>
            </w:r>
            <w:proofErr w:type="spellEnd"/>
            <w:r w:rsidRPr="00316653">
              <w:t xml:space="preserve">, </w:t>
            </w:r>
            <w:proofErr w:type="spellStart"/>
            <w:r w:rsidRPr="00316653">
              <w:t>tỉnh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Hòa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D8023" w14:textId="0BF1BD09" w:rsidR="00403332" w:rsidRPr="006738E7" w:rsidRDefault="00F000E6" w:rsidP="00403332">
            <w:pPr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Nên p</w:t>
            </w:r>
            <w:r w:rsidR="006738E7">
              <w:rPr>
                <w:bCs/>
                <w:sz w:val="22"/>
                <w:szCs w:val="22"/>
                <w:lang w:val="vi-VN"/>
              </w:rPr>
              <w:t xml:space="preserve">hân tích trên góc độ hệ thống thông tin tín dụng của Agri, để đưa ra sự so sánh </w:t>
            </w:r>
            <w:r>
              <w:rPr>
                <w:bCs/>
                <w:sz w:val="22"/>
                <w:szCs w:val="22"/>
                <w:lang w:val="vi-VN"/>
              </w:rPr>
              <w:t>về rủi ro trong ngân hàng này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18A5EF" w14:textId="660CB4DA" w:rsidR="00403332" w:rsidRPr="00F000E6" w:rsidRDefault="00F000E6" w:rsidP="00403332">
            <w:pPr>
              <w:rPr>
                <w:spacing w:val="-6"/>
                <w:sz w:val="22"/>
                <w:szCs w:val="22"/>
                <w:lang w:val="vi-VN"/>
              </w:rPr>
            </w:pPr>
            <w:r>
              <w:rPr>
                <w:spacing w:val="-6"/>
                <w:sz w:val="22"/>
                <w:szCs w:val="22"/>
                <w:lang w:val="vi-VN"/>
              </w:rPr>
              <w:t>Không thay đổi tên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2AF24" w14:textId="57DB997F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 xml:space="preserve">PGS.TS. </w:t>
            </w:r>
            <w:proofErr w:type="spellStart"/>
            <w:r>
              <w:t>Lê</w:t>
            </w:r>
            <w:proofErr w:type="spellEnd"/>
            <w:r>
              <w:t xml:space="preserve"> Kim Long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25F8CE" w14:textId="56949E9A" w:rsidR="00403332" w:rsidRPr="00F000E6" w:rsidRDefault="00F000E6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Đạt </w:t>
            </w:r>
          </w:p>
        </w:tc>
      </w:tr>
      <w:tr w:rsidR="00403332" w:rsidRPr="00896D2F" w14:paraId="3147519C" w14:textId="77777777" w:rsidTr="00AA6B60">
        <w:trPr>
          <w:trHeight w:val="541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9C4A61" w14:textId="409AB035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E5A5B" w14:textId="0F9489B2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3D3D49" w14:textId="50733ACB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Kha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4E678" w14:textId="6FA3625F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EA7857" w14:textId="6A01D48A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chất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lượng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mối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quan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hệ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giữa</w:t>
            </w:r>
            <w:proofErr w:type="spellEnd"/>
            <w:r w:rsidRPr="00316653">
              <w:t xml:space="preserve"> </w:t>
            </w:r>
            <w:proofErr w:type="spellStart"/>
            <w:r w:rsidRPr="00316653">
              <w:lastRenderedPageBreak/>
              <w:t>khách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cá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và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viên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agribank</w:t>
            </w:r>
            <w:proofErr w:type="spellEnd"/>
            <w:r w:rsidRPr="00316653">
              <w:t xml:space="preserve"> chi </w:t>
            </w:r>
            <w:proofErr w:type="spellStart"/>
            <w:r w:rsidRPr="00316653">
              <w:t>nhánh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hòa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C2D0B4" w14:textId="77777777" w:rsidR="00403332" w:rsidRDefault="00F000E6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lastRenderedPageBreak/>
              <w:t xml:space="preserve">- Định nghĩa lại cụ thể hơn về khái niệm về chất lượng mối </w:t>
            </w:r>
            <w:r>
              <w:rPr>
                <w:sz w:val="22"/>
                <w:szCs w:val="22"/>
                <w:lang w:val="vi-VN"/>
              </w:rPr>
              <w:lastRenderedPageBreak/>
              <w:t xml:space="preserve">quan hệ giữa khách hàng và nhân viên </w:t>
            </w:r>
          </w:p>
          <w:p w14:paraId="0C1766EB" w14:textId="649B2EC7" w:rsidR="00F000E6" w:rsidRPr="00F000E6" w:rsidRDefault="00F000E6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Bổ sung thêm khái niệm về chất lượng mối quan hệ và các giả thuyết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D3F985" w14:textId="36C98367" w:rsidR="00403332" w:rsidRPr="00F000E6" w:rsidRDefault="00F000E6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lastRenderedPageBreak/>
              <w:t>Không thay đổi tên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184D56" w14:textId="1E9C8F8E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PGS.TS. Hồ Huy Tựu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BDD57" w14:textId="5E46FE6B" w:rsidR="00403332" w:rsidRPr="00F000E6" w:rsidRDefault="00F000E6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Đạt </w:t>
            </w:r>
          </w:p>
        </w:tc>
      </w:tr>
      <w:tr w:rsidR="00403332" w:rsidRPr="00391ACA" w14:paraId="495D3903" w14:textId="77777777" w:rsidTr="00AA6B60">
        <w:trPr>
          <w:trHeight w:val="525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12A305" w14:textId="107B3FA2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04A606" w14:textId="345FFE78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61CH174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61F84A" w14:textId="61B22313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7F0CFE" w14:textId="09F875CF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224B82" w14:textId="1BCC3AE0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quyết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định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mua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điện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thoại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thông</w:t>
            </w:r>
            <w:proofErr w:type="spellEnd"/>
            <w:r w:rsidRPr="00316653">
              <w:t xml:space="preserve"> minh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thành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F785F3" w14:textId="77777777" w:rsidR="00403332" w:rsidRDefault="00053CF4" w:rsidP="00053CF4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Nên chọn cụ thể 3 dòng thương hiệu điện thoại thông minh để so sánh </w:t>
            </w:r>
          </w:p>
          <w:p w14:paraId="0590EAFA" w14:textId="77777777" w:rsidR="00053CF4" w:rsidRDefault="00053CF4" w:rsidP="00053CF4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nên chọn những biến có sự khác biệt giữa các sản phẩm như thiết kế, giá cả, v.v.</w:t>
            </w:r>
          </w:p>
          <w:p w14:paraId="493F3FA5" w14:textId="77777777" w:rsidR="00053CF4" w:rsidRDefault="00053CF4" w:rsidP="00053CF4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Hoặc giữa lại tên đề tài này và có thêm 1 câu hỏi phụ về so sánh các thương hiệu với nhau</w:t>
            </w:r>
          </w:p>
          <w:p w14:paraId="39FCD0D7" w14:textId="1A797103" w:rsidR="00053CF4" w:rsidRPr="00053CF4" w:rsidRDefault="00053CF4" w:rsidP="00053CF4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Trao đổi thêm với GVHD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36503" w14:textId="1AE7F892" w:rsidR="00403332" w:rsidRPr="00053CF4" w:rsidRDefault="00053CF4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Không thay đổi tên đề tài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56CC66" w14:textId="773BFC12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PGS.TS. Quách Thị Khánh Ngọc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EC5A9F" w14:textId="56499D43" w:rsidR="00403332" w:rsidRPr="00053CF4" w:rsidRDefault="00053CF4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Nên bổ sung nội dung câu hỏi trong đề cương</w:t>
            </w:r>
          </w:p>
        </w:tc>
      </w:tr>
      <w:tr w:rsidR="00403332" w:rsidRPr="00896D2F" w14:paraId="57AAB6FB" w14:textId="77777777" w:rsidTr="00AA6B60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610B39" w14:textId="23933524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F84918" w14:textId="3D3C2CF5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61CH176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191130" w14:textId="48958739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Uyên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50E64" w14:textId="2B7175D7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F5F5C2" w14:textId="3AC294AB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ý </w:t>
            </w:r>
            <w:proofErr w:type="spellStart"/>
            <w:r w:rsidRPr="00316653">
              <w:t>định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tiết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kiệm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điện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hộ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gia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đình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thành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9B758" w14:textId="6A2A5290" w:rsidR="00403332" w:rsidRDefault="00151465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Chọn lý thuyết liên quan ý định, </w:t>
            </w:r>
          </w:p>
          <w:p w14:paraId="285BF470" w14:textId="7FCEEC2A" w:rsidR="00151465" w:rsidRPr="00151465" w:rsidRDefault="00151465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Bổ sung mô hình nghiên cứu 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BD29FA" w14:textId="2B4F8EB8" w:rsidR="00403332" w:rsidRPr="00151465" w:rsidRDefault="00151465" w:rsidP="00403332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Không thay đổi tên đề tài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004BFC" w14:textId="5342354D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TS. Trần Thị Ái Cẩm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6FFF88" w14:textId="7E44E3D1" w:rsidR="00403332" w:rsidRPr="00151465" w:rsidRDefault="00151465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Đạt</w:t>
            </w:r>
          </w:p>
        </w:tc>
      </w:tr>
      <w:tr w:rsidR="00403332" w:rsidRPr="00896D2F" w14:paraId="0C62535E" w14:textId="77777777" w:rsidTr="00AA6B60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3AAC53" w14:textId="65FB96A4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1D0A2" w14:textId="63F81A5D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61CH179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DA094" w14:textId="40185EFE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 xml:space="preserve">Mai </w:t>
            </w:r>
            <w:proofErr w:type="spellStart"/>
            <w:r>
              <w:t>Hoàng</w:t>
            </w:r>
            <w:proofErr w:type="spellEnd"/>
            <w:r>
              <w:t xml:space="preserve"> </w:t>
            </w:r>
            <w:proofErr w:type="spellStart"/>
            <w:r>
              <w:t>Bảo</w:t>
            </w:r>
            <w:proofErr w:type="spellEnd"/>
            <w:r>
              <w:t xml:space="preserve"> </w:t>
            </w:r>
            <w:proofErr w:type="spellStart"/>
            <w:r>
              <w:t>Trâm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6643C7" w14:textId="0200FDC2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3066D" w14:textId="7B13B9E3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sự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lòng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khách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hàng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doanh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nghiệp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đối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với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dịch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vụ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tín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dụng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hàng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Thương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mại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Cô</w:t>
            </w:r>
            <w:proofErr w:type="spellEnd"/>
            <w:r w:rsidRPr="00316653">
              <w:t xml:space="preserve">̉ </w:t>
            </w:r>
            <w:proofErr w:type="spellStart"/>
            <w:r w:rsidRPr="00316653">
              <w:t>phần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Ngoại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Thương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Việt</w:t>
            </w:r>
            <w:proofErr w:type="spellEnd"/>
            <w:r w:rsidRPr="00316653">
              <w:t xml:space="preserve"> Nam - Chi </w:t>
            </w:r>
            <w:proofErr w:type="spellStart"/>
            <w:r w:rsidRPr="00316653">
              <w:t>nhánh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359DB" w14:textId="77777777" w:rsidR="00403332" w:rsidRDefault="0094173D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Nên mở rộng phạm vi khảo sát sang các huyện</w:t>
            </w:r>
          </w:p>
          <w:p w14:paraId="4C5A7B55" w14:textId="3E452F7A" w:rsidR="0094173D" w:rsidRPr="0094173D" w:rsidRDefault="0094173D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Sửa lại tên biến phụ thuộc trong mô hình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A4FC2" w14:textId="13D1DD27" w:rsidR="00403332" w:rsidRPr="0094173D" w:rsidRDefault="0094173D" w:rsidP="00403332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Không thay đổi tên đề tài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2A430" w14:textId="2E03A111" w:rsidR="00403332" w:rsidRPr="00391ACA" w:rsidRDefault="00403332" w:rsidP="00403332">
            <w:pPr>
              <w:rPr>
                <w:sz w:val="22"/>
                <w:szCs w:val="22"/>
                <w:lang w:val="vi-VN"/>
              </w:rPr>
            </w:pPr>
            <w:r w:rsidRPr="00391ACA">
              <w:rPr>
                <w:lang w:val="vi-VN"/>
              </w:rPr>
              <w:t>PGS.TS. Quách Thị Khánh Ngọc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18FB1" w14:textId="1DBB88CB" w:rsidR="00403332" w:rsidRPr="0094173D" w:rsidRDefault="0094173D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Đạt</w:t>
            </w:r>
          </w:p>
        </w:tc>
      </w:tr>
      <w:tr w:rsidR="00403332" w:rsidRPr="00896D2F" w14:paraId="00B701AD" w14:textId="77777777" w:rsidTr="00AA6B60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24FD5D" w14:textId="49FB06EB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18A5D0" w14:textId="30A78991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61CH180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9DEBEA" w14:textId="26555C24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Đỗ</w:t>
            </w:r>
            <w:proofErr w:type="spellEnd"/>
            <w:r>
              <w:t xml:space="preserve"> Minh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Trân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703132" w14:textId="33BC8A1A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1C260E" w14:textId="630AC3B0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sự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lựa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chọn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phần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mềm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kế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toán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doanh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nghiệp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nhỏ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và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vừa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tại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thành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D7CB71" w14:textId="6A025076" w:rsidR="00403332" w:rsidRPr="00AA6B60" w:rsidRDefault="00403332" w:rsidP="0040333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32F5BF" w14:textId="7522F054" w:rsidR="00403332" w:rsidRPr="00AA6B60" w:rsidRDefault="001F11A6" w:rsidP="004033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Không thay đổi tên đề tài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0A5309" w14:textId="5C46D7B3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 xml:space="preserve">PGS.TS. </w:t>
            </w:r>
            <w:proofErr w:type="spellStart"/>
            <w:r>
              <w:t>Lê</w:t>
            </w:r>
            <w:proofErr w:type="spellEnd"/>
            <w:r>
              <w:t xml:space="preserve"> Kim Long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207862" w14:textId="5100DA16" w:rsidR="00403332" w:rsidRPr="001F11A6" w:rsidRDefault="001F11A6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Đạt </w:t>
            </w:r>
          </w:p>
        </w:tc>
      </w:tr>
      <w:tr w:rsidR="00403332" w:rsidRPr="00896D2F" w14:paraId="17A42BBC" w14:textId="77777777" w:rsidTr="00AA6B60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07C7F48F" w14:textId="5B56DACA" w:rsidR="00403332" w:rsidRPr="00C704D7" w:rsidRDefault="00403332" w:rsidP="0040333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C704D7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FDD9F5" w14:textId="7D83F160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>61CH181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19F6056" w14:textId="49CFE9EF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C704D7">
              <w:rPr>
                <w:highlight w:val="yellow"/>
              </w:rPr>
              <w:t>Trần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Đình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Vinh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6A3F9AA5" w14:textId="484E4B9E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251C948B" w14:textId="7EB7C569" w:rsidR="00403332" w:rsidRPr="00C704D7" w:rsidRDefault="00403332" w:rsidP="00403332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C704D7">
              <w:rPr>
                <w:highlight w:val="yellow"/>
              </w:rPr>
              <w:t>Các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nhân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tố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ảnh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hưởng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đến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việc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chọn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mua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vé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số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của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công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ty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tnhh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mtv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xổ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số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kiến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thiết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quảng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nam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tại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thành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phố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nha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47B61DA" w14:textId="75D5B972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1C65BB5E" w14:textId="05FA3F5D" w:rsidR="00403332" w:rsidRPr="00C704D7" w:rsidRDefault="00403332" w:rsidP="0040333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05D1D075" w14:textId="24CDD5A8" w:rsidR="00403332" w:rsidRPr="00C704D7" w:rsidRDefault="00403332" w:rsidP="00403332">
            <w:pPr>
              <w:rPr>
                <w:sz w:val="22"/>
                <w:szCs w:val="22"/>
                <w:highlight w:val="yellow"/>
              </w:rPr>
            </w:pPr>
            <w:r w:rsidRPr="00C704D7">
              <w:rPr>
                <w:highlight w:val="yellow"/>
              </w:rPr>
              <w:t xml:space="preserve">TS. </w:t>
            </w:r>
            <w:proofErr w:type="spellStart"/>
            <w:r w:rsidRPr="00C704D7">
              <w:rPr>
                <w:highlight w:val="yellow"/>
              </w:rPr>
              <w:t>Võ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Văn</w:t>
            </w:r>
            <w:proofErr w:type="spellEnd"/>
            <w:r w:rsidRPr="00C704D7">
              <w:rPr>
                <w:highlight w:val="yellow"/>
              </w:rPr>
              <w:t xml:space="preserve"> </w:t>
            </w:r>
            <w:proofErr w:type="spellStart"/>
            <w:r w:rsidRPr="00C704D7">
              <w:rPr>
                <w:highlight w:val="yellow"/>
              </w:rPr>
              <w:t>Diễn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6BAAB" w14:textId="71CD8DD8" w:rsidR="00403332" w:rsidRPr="00391ACA" w:rsidRDefault="00391ACA" w:rsidP="00403332">
            <w:pPr>
              <w:jc w:val="center"/>
              <w:rPr>
                <w:sz w:val="22"/>
                <w:szCs w:val="22"/>
                <w:lang w:val="vi-VN"/>
              </w:rPr>
            </w:pPr>
            <w:r w:rsidRPr="00C704D7">
              <w:rPr>
                <w:sz w:val="22"/>
                <w:szCs w:val="22"/>
                <w:highlight w:val="yellow"/>
                <w:lang w:val="vi-VN"/>
              </w:rPr>
              <w:t>Vắng</w:t>
            </w:r>
            <w:r>
              <w:rPr>
                <w:sz w:val="22"/>
                <w:szCs w:val="22"/>
                <w:lang w:val="vi-VN"/>
              </w:rPr>
              <w:t xml:space="preserve"> </w:t>
            </w:r>
          </w:p>
        </w:tc>
      </w:tr>
      <w:tr w:rsidR="00403332" w:rsidRPr="00896D2F" w14:paraId="528EB3D4" w14:textId="77777777" w:rsidTr="00AA6B60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1C741874" w14:textId="5BA25335" w:rsidR="00403332" w:rsidRPr="00AA6B60" w:rsidRDefault="00403332" w:rsidP="00403332">
            <w:pPr>
              <w:jc w:val="center"/>
              <w:rPr>
                <w:bCs/>
                <w:sz w:val="22"/>
                <w:szCs w:val="22"/>
              </w:rPr>
            </w:pPr>
            <w:r w:rsidRPr="00AA6B6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DAECA3" w14:textId="5CF6AF0B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61CH182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65B50287" w14:textId="7EA63081" w:rsidR="00403332" w:rsidRPr="00AA6B60" w:rsidRDefault="00403332" w:rsidP="00403332">
            <w:pPr>
              <w:rPr>
                <w:sz w:val="22"/>
                <w:szCs w:val="22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6C2EE2A9" w14:textId="489FBA33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>CHQT2019-2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DBA63A1" w14:textId="32B721C0" w:rsidR="00403332" w:rsidRPr="00AA6B60" w:rsidRDefault="00403332" w:rsidP="00403332">
            <w:pPr>
              <w:jc w:val="both"/>
              <w:rPr>
                <w:sz w:val="22"/>
                <w:szCs w:val="22"/>
              </w:rPr>
            </w:pPr>
            <w:proofErr w:type="spellStart"/>
            <w:r w:rsidRPr="00316653">
              <w:t>Các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nhân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ảnh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hưởng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đến</w:t>
            </w:r>
            <w:proofErr w:type="spellEnd"/>
            <w:r w:rsidRPr="00316653">
              <w:t xml:space="preserve"> ý </w:t>
            </w:r>
            <w:proofErr w:type="spellStart"/>
            <w:r w:rsidRPr="00316653">
              <w:t>định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tham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gia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bảo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hiểm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xã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hội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tự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nguyện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của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đối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tượng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buôn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bán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nhỏ</w:t>
            </w:r>
            <w:proofErr w:type="spellEnd"/>
            <w:r w:rsidRPr="00316653">
              <w:t xml:space="preserve">, </w:t>
            </w:r>
            <w:proofErr w:type="spellStart"/>
            <w:r w:rsidRPr="00316653">
              <w:t>lẻ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trên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địa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bàn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thành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phố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nha</w:t>
            </w:r>
            <w:proofErr w:type="spellEnd"/>
            <w:r w:rsidRPr="00316653">
              <w:t xml:space="preserve"> </w:t>
            </w:r>
            <w:proofErr w:type="spellStart"/>
            <w:r w:rsidRPr="00316653">
              <w:t>trang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75CA4167" w14:textId="77777777" w:rsidR="00403332" w:rsidRDefault="001F11A6" w:rsidP="0040333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Chú ý bị trùng đề tài của những khóa trước</w:t>
            </w:r>
          </w:p>
          <w:p w14:paraId="7E71B9A0" w14:textId="77777777" w:rsidR="001F11A6" w:rsidRDefault="001F11A6" w:rsidP="001F11A6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Hoặc là đổi tên đề tài hoặc là đổi phạm vi nghiên cứu</w:t>
            </w:r>
          </w:p>
          <w:p w14:paraId="528D099A" w14:textId="6BEB2D27" w:rsidR="00256060" w:rsidRPr="001F11A6" w:rsidRDefault="00256060" w:rsidP="001F11A6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Trao đổi lại với GVHD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07B64B4A" w14:textId="2BF090EA" w:rsidR="00403332" w:rsidRPr="001F11A6" w:rsidRDefault="00391ACA" w:rsidP="00403332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Trao đổi lại với GVHD về tên đề tài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77731066" w14:textId="078A4987" w:rsidR="00403332" w:rsidRPr="00AA6B60" w:rsidRDefault="00403332" w:rsidP="00403332">
            <w:pPr>
              <w:rPr>
                <w:sz w:val="22"/>
                <w:szCs w:val="22"/>
              </w:rPr>
            </w:pPr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Thu </w:t>
            </w:r>
            <w:proofErr w:type="spellStart"/>
            <w:r>
              <w:t>Thủy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13F1" w14:textId="048762E0" w:rsidR="00403332" w:rsidRPr="00256060" w:rsidRDefault="00256060" w:rsidP="00403332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Viết lại đề tài</w:t>
            </w:r>
          </w:p>
        </w:tc>
      </w:tr>
    </w:tbl>
    <w:p w14:paraId="102E7735" w14:textId="77777777" w:rsidR="00E42AE7" w:rsidRPr="00896D2F" w:rsidRDefault="00E42AE7" w:rsidP="003E59B2">
      <w:pPr>
        <w:ind w:firstLine="720"/>
        <w:rPr>
          <w:sz w:val="28"/>
        </w:rPr>
      </w:pPr>
    </w:p>
    <w:p w14:paraId="619FF0A9" w14:textId="77777777" w:rsidR="00E42AE7" w:rsidRPr="00896D2F" w:rsidRDefault="00E42AE7" w:rsidP="00E42AE7">
      <w:pPr>
        <w:rPr>
          <w:sz w:val="28"/>
        </w:rPr>
      </w:pPr>
    </w:p>
    <w:p w14:paraId="4FE07D61" w14:textId="77777777" w:rsidR="00E42AE7" w:rsidRPr="00896D2F" w:rsidRDefault="00E42AE7" w:rsidP="003E59B2">
      <w:pPr>
        <w:ind w:firstLine="720"/>
        <w:rPr>
          <w:sz w:val="28"/>
        </w:rPr>
      </w:pPr>
    </w:p>
    <w:p w14:paraId="761998D5" w14:textId="77777777" w:rsidR="00403332" w:rsidRDefault="003E59B2" w:rsidP="00681305">
      <w:pPr>
        <w:ind w:firstLine="720"/>
        <w:rPr>
          <w:sz w:val="28"/>
        </w:rPr>
      </w:pPr>
      <w:r w:rsidRPr="00896D2F">
        <w:rPr>
          <w:sz w:val="28"/>
        </w:rPr>
        <w:t xml:space="preserve">           </w:t>
      </w:r>
    </w:p>
    <w:p w14:paraId="2B90097F" w14:textId="77777777" w:rsidR="00403332" w:rsidRDefault="00403332">
      <w:pPr>
        <w:rPr>
          <w:sz w:val="28"/>
        </w:rPr>
      </w:pPr>
      <w:r>
        <w:rPr>
          <w:sz w:val="28"/>
        </w:rPr>
        <w:br w:type="page"/>
      </w:r>
    </w:p>
    <w:p w14:paraId="4FC91E35" w14:textId="77777777" w:rsidR="00403332" w:rsidRDefault="00403332" w:rsidP="00681305">
      <w:pPr>
        <w:ind w:firstLine="720"/>
        <w:rPr>
          <w:sz w:val="28"/>
        </w:rPr>
      </w:pPr>
    </w:p>
    <w:p w14:paraId="7198C59F" w14:textId="77777777" w:rsidR="00403332" w:rsidRDefault="00403332" w:rsidP="00681305">
      <w:pPr>
        <w:ind w:firstLine="720"/>
        <w:rPr>
          <w:sz w:val="28"/>
        </w:rPr>
      </w:pPr>
    </w:p>
    <w:p w14:paraId="5339A085" w14:textId="4F091C50" w:rsidR="00AB2305" w:rsidRDefault="00681305" w:rsidP="00681305">
      <w:pPr>
        <w:ind w:firstLine="720"/>
        <w:rPr>
          <w:sz w:val="28"/>
        </w:rPr>
      </w:pPr>
      <w:r w:rsidRPr="00351752">
        <w:rPr>
          <w:sz w:val="28"/>
        </w:rPr>
        <w:t xml:space="preserve">           </w:t>
      </w:r>
    </w:p>
    <w:p w14:paraId="5C8AC90E" w14:textId="19807090" w:rsidR="00681305" w:rsidRPr="00351752" w:rsidRDefault="00AB2305" w:rsidP="00681305">
      <w:pPr>
        <w:ind w:firstLine="720"/>
      </w:pPr>
      <w:r>
        <w:rPr>
          <w:sz w:val="28"/>
        </w:rPr>
        <w:t xml:space="preserve">               </w:t>
      </w:r>
      <w:r w:rsidR="00681305" w:rsidRPr="00351752">
        <w:rPr>
          <w:sz w:val="28"/>
        </w:rPr>
        <w:t xml:space="preserve">     </w:t>
      </w:r>
      <w:r w:rsidR="00681305" w:rsidRPr="00351752">
        <w:t>CÁC ỦY VIÊN HỘI ĐỒNG</w:t>
      </w:r>
      <w:r w:rsidR="00681305" w:rsidRPr="00351752">
        <w:tab/>
      </w:r>
      <w:r w:rsidR="00681305" w:rsidRPr="00351752">
        <w:tab/>
      </w:r>
      <w:r w:rsidR="00681305" w:rsidRPr="00351752">
        <w:tab/>
        <w:t xml:space="preserve">                                    </w:t>
      </w:r>
      <w:r>
        <w:t>CHỦ TỊCH</w:t>
      </w:r>
      <w:r w:rsidR="00681305" w:rsidRPr="00351752">
        <w:tab/>
      </w:r>
      <w:r w:rsidR="00681305" w:rsidRPr="00351752">
        <w:tab/>
        <w:t xml:space="preserve">                 </w:t>
      </w:r>
      <w:r>
        <w:t xml:space="preserve">          THƯ KÝ</w:t>
      </w:r>
      <w:r w:rsidR="00681305" w:rsidRPr="00351752">
        <w:tab/>
      </w:r>
    </w:p>
    <w:p w14:paraId="53500470" w14:textId="77777777" w:rsidR="00681305" w:rsidRPr="00351752" w:rsidRDefault="00681305" w:rsidP="00681305">
      <w:pPr>
        <w:ind w:firstLine="720"/>
      </w:pPr>
      <w:r w:rsidRPr="00351752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EADB" wp14:editId="144D5D6E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4610100" cy="3025140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02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18FC9" w14:textId="6F6B0400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855CF9" w14:textId="524CA8BA" w:rsidR="00AB2305" w:rsidRDefault="00AB2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F1D38A" w14:textId="77777777" w:rsidR="00AB2305" w:rsidRDefault="00AB2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C5CC8B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449EA6" w14:textId="7705FA15" w:rsidR="00681305" w:rsidRDefault="00403332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PGS.</w:t>
                            </w:r>
                            <w:r w:rsidR="00681305">
                              <w:rPr>
                                <w:b/>
                              </w:rPr>
                              <w:t xml:space="preserve">TS. </w:t>
                            </w:r>
                            <w:proofErr w:type="spellStart"/>
                            <w:r w:rsidR="00681305">
                              <w:rPr>
                                <w:b/>
                              </w:rPr>
                              <w:t>Hồ</w:t>
                            </w:r>
                            <w:proofErr w:type="spellEnd"/>
                            <w:r w:rsidR="0068130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81305">
                              <w:rPr>
                                <w:b/>
                              </w:rPr>
                              <w:t>Huy</w:t>
                            </w:r>
                            <w:proofErr w:type="spellEnd"/>
                            <w:r w:rsidR="0068130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81305">
                              <w:rPr>
                                <w:b/>
                              </w:rPr>
                              <w:t>Tựu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PGS.TS.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Kim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Anh</w:t>
                            </w:r>
                            <w:proofErr w:type="spellEnd"/>
                          </w:p>
                          <w:p w14:paraId="43874250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07C224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E85216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24AAF4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432895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170CBA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AFB911" w14:textId="59592249" w:rsidR="00681305" w:rsidRPr="009A215A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215A">
                              <w:rPr>
                                <w:b/>
                              </w:rPr>
                              <w:t xml:space="preserve">TS. </w:t>
                            </w:r>
                            <w:proofErr w:type="spellStart"/>
                            <w:r w:rsidR="00403332">
                              <w:rPr>
                                <w:b/>
                              </w:rPr>
                              <w:t>Hà</w:t>
                            </w:r>
                            <w:proofErr w:type="spellEnd"/>
                            <w:r w:rsidR="0040333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332">
                              <w:rPr>
                                <w:b/>
                              </w:rPr>
                              <w:t>Việt</w:t>
                            </w:r>
                            <w:proofErr w:type="spellEnd"/>
                            <w:r w:rsidR="0040333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03332">
                              <w:rPr>
                                <w:b/>
                              </w:rPr>
                              <w:t>Hùng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215A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14:paraId="535BA0C9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34102A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15D1098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528270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63001E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085B6F" w14:textId="77777777" w:rsidR="00681305" w:rsidRDefault="00681305" w:rsidP="006813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3.05pt;width:363pt;height:23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m3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" filled="f" stroked="f">
                <v:textbox>
                  <w:txbxContent>
                    <w:p w14:paraId="2D118FC9" w14:textId="6F6B0400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77855CF9" w14:textId="524CA8BA" w:rsidR="00AB2305" w:rsidRDefault="00AB2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61F1D38A" w14:textId="77777777" w:rsidR="00AB2305" w:rsidRDefault="00AB2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15C5CC8B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60449EA6" w14:textId="7705FA15" w:rsidR="00681305" w:rsidRDefault="00403332" w:rsidP="006813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PGS.</w:t>
                      </w:r>
                      <w:r w:rsidR="00681305">
                        <w:rPr>
                          <w:b/>
                        </w:rPr>
                        <w:t xml:space="preserve">TS. </w:t>
                      </w:r>
                      <w:proofErr w:type="spellStart"/>
                      <w:r w:rsidR="00681305">
                        <w:rPr>
                          <w:b/>
                        </w:rPr>
                        <w:t>Hồ</w:t>
                      </w:r>
                      <w:proofErr w:type="spellEnd"/>
                      <w:r w:rsidR="0068130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81305">
                        <w:rPr>
                          <w:b/>
                        </w:rPr>
                        <w:t>Huy</w:t>
                      </w:r>
                      <w:proofErr w:type="spellEnd"/>
                      <w:r w:rsidR="0068130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81305">
                        <w:rPr>
                          <w:b/>
                        </w:rPr>
                        <w:t>Tựu</w:t>
                      </w:r>
                      <w:proofErr w:type="spellEnd"/>
                      <w:r>
                        <w:rPr>
                          <w:b/>
                        </w:rPr>
                        <w:t xml:space="preserve">          PGS.TS. </w:t>
                      </w:r>
                      <w:proofErr w:type="spellStart"/>
                      <w:r>
                        <w:rPr>
                          <w:b/>
                        </w:rPr>
                        <w:t>Nguyễn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Thị</w:t>
                      </w:r>
                      <w:proofErr w:type="spellEnd"/>
                      <w:r>
                        <w:rPr>
                          <w:b/>
                        </w:rPr>
                        <w:t xml:space="preserve"> Kim </w:t>
                      </w:r>
                      <w:proofErr w:type="spellStart"/>
                      <w:r>
                        <w:rPr>
                          <w:b/>
                        </w:rPr>
                        <w:t>Anh</w:t>
                      </w:r>
                      <w:proofErr w:type="spellEnd"/>
                    </w:p>
                    <w:p w14:paraId="43874250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3707C224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31E85216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3524AAF4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6F432895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7C170CBA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3FAFB911" w14:textId="59592249" w:rsidR="00681305" w:rsidRPr="009A215A" w:rsidRDefault="00681305" w:rsidP="00681305">
                      <w:pPr>
                        <w:jc w:val="center"/>
                        <w:rPr>
                          <w:b/>
                        </w:rPr>
                      </w:pPr>
                      <w:r w:rsidRPr="009A215A">
                        <w:rPr>
                          <w:b/>
                        </w:rPr>
                        <w:t xml:space="preserve">TS. </w:t>
                      </w:r>
                      <w:proofErr w:type="spellStart"/>
                      <w:r w:rsidR="00403332">
                        <w:rPr>
                          <w:b/>
                        </w:rPr>
                        <w:t>Hà</w:t>
                      </w:r>
                      <w:proofErr w:type="spellEnd"/>
                      <w:r w:rsidR="0040333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403332">
                        <w:rPr>
                          <w:b/>
                        </w:rPr>
                        <w:t>Việt</w:t>
                      </w:r>
                      <w:proofErr w:type="spellEnd"/>
                      <w:r w:rsidR="0040333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403332">
                        <w:rPr>
                          <w:b/>
                        </w:rPr>
                        <w:t>Hùng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9A215A">
                        <w:rPr>
                          <w:b/>
                        </w:rPr>
                        <w:t xml:space="preserve">          </w:t>
                      </w:r>
                    </w:p>
                    <w:p w14:paraId="535BA0C9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7D34102A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515D1098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7A528270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4A63001E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  <w:p w14:paraId="53085B6F" w14:textId="77777777" w:rsidR="00681305" w:rsidRDefault="00681305" w:rsidP="006813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71B2C" w14:textId="77777777" w:rsidR="00681305" w:rsidRPr="00351752" w:rsidRDefault="00681305" w:rsidP="00681305">
      <w:pPr>
        <w:ind w:firstLine="720"/>
      </w:pPr>
    </w:p>
    <w:p w14:paraId="546A42B2" w14:textId="77777777" w:rsidR="00681305" w:rsidRPr="00351752" w:rsidRDefault="00681305" w:rsidP="00681305">
      <w:pPr>
        <w:ind w:firstLine="720"/>
      </w:pPr>
    </w:p>
    <w:p w14:paraId="0B8D8D18" w14:textId="77777777" w:rsidR="00681305" w:rsidRPr="00351752" w:rsidRDefault="00681305" w:rsidP="00681305">
      <w:pPr>
        <w:ind w:firstLine="720"/>
      </w:pPr>
    </w:p>
    <w:p w14:paraId="506A90CF" w14:textId="77777777" w:rsidR="00681305" w:rsidRPr="00351752" w:rsidRDefault="00681305" w:rsidP="00681305">
      <w:pPr>
        <w:ind w:firstLine="720"/>
      </w:pPr>
    </w:p>
    <w:p w14:paraId="23422CCB" w14:textId="77777777" w:rsidR="00681305" w:rsidRPr="00351752" w:rsidRDefault="00681305" w:rsidP="00681305">
      <w:r w:rsidRPr="00351752">
        <w:tab/>
      </w:r>
      <w:r w:rsidRPr="00351752">
        <w:tab/>
      </w:r>
      <w:r w:rsidRPr="00351752">
        <w:tab/>
        <w:t xml:space="preserve">         </w:t>
      </w:r>
      <w:r w:rsidRPr="00351752">
        <w:tab/>
      </w:r>
      <w:r w:rsidRPr="00351752">
        <w:tab/>
        <w:t xml:space="preserve">     </w:t>
      </w:r>
      <w:r w:rsidRPr="00351752">
        <w:tab/>
        <w:t xml:space="preserve">                                                       </w:t>
      </w:r>
    </w:p>
    <w:p w14:paraId="3CBD282F" w14:textId="280EBCF0" w:rsidR="00681305" w:rsidRPr="00351752" w:rsidRDefault="00681305" w:rsidP="00681305">
      <w:pPr>
        <w:rPr>
          <w:b/>
        </w:rPr>
      </w:pPr>
      <w:r w:rsidRPr="00351752">
        <w:t xml:space="preserve">                                                                                                                             </w:t>
      </w:r>
      <w:r w:rsidRPr="00351752">
        <w:rPr>
          <w:b/>
          <w:bCs/>
        </w:rPr>
        <w:t xml:space="preserve">PGS.TS. </w:t>
      </w:r>
      <w:proofErr w:type="spellStart"/>
      <w:r w:rsidRPr="00351752">
        <w:rPr>
          <w:b/>
          <w:bCs/>
        </w:rPr>
        <w:t>Quách</w:t>
      </w:r>
      <w:proofErr w:type="spellEnd"/>
      <w:r w:rsidRPr="00351752">
        <w:rPr>
          <w:b/>
          <w:bCs/>
        </w:rPr>
        <w:t xml:space="preserve"> </w:t>
      </w:r>
      <w:proofErr w:type="spellStart"/>
      <w:r w:rsidRPr="00351752">
        <w:rPr>
          <w:b/>
          <w:bCs/>
        </w:rPr>
        <w:t>Thị</w:t>
      </w:r>
      <w:proofErr w:type="spellEnd"/>
      <w:r w:rsidRPr="00351752">
        <w:rPr>
          <w:b/>
          <w:bCs/>
        </w:rPr>
        <w:t xml:space="preserve"> </w:t>
      </w:r>
      <w:proofErr w:type="spellStart"/>
      <w:r w:rsidRPr="00351752">
        <w:rPr>
          <w:b/>
          <w:bCs/>
        </w:rPr>
        <w:t>Khánh</w:t>
      </w:r>
      <w:proofErr w:type="spellEnd"/>
      <w:r w:rsidRPr="00351752">
        <w:rPr>
          <w:b/>
          <w:bCs/>
        </w:rPr>
        <w:t xml:space="preserve"> </w:t>
      </w:r>
      <w:proofErr w:type="spellStart"/>
      <w:r w:rsidRPr="00351752">
        <w:rPr>
          <w:b/>
          <w:bCs/>
        </w:rPr>
        <w:t>Ngọc</w:t>
      </w:r>
      <w:proofErr w:type="spellEnd"/>
      <w:r w:rsidRPr="00351752">
        <w:rPr>
          <w:b/>
          <w:bCs/>
        </w:rPr>
        <w:t xml:space="preserve">  </w:t>
      </w:r>
      <w:r w:rsidRPr="00351752">
        <w:t xml:space="preserve">         </w:t>
      </w:r>
      <w:r w:rsidR="00AB2305">
        <w:t xml:space="preserve">    </w:t>
      </w:r>
      <w:r w:rsidRPr="00351752">
        <w:rPr>
          <w:b/>
        </w:rPr>
        <w:t xml:space="preserve">TS. </w:t>
      </w:r>
      <w:proofErr w:type="spellStart"/>
      <w:r w:rsidR="00403332">
        <w:rPr>
          <w:b/>
        </w:rPr>
        <w:t>Trần</w:t>
      </w:r>
      <w:proofErr w:type="spellEnd"/>
      <w:r w:rsidR="00403332">
        <w:rPr>
          <w:b/>
        </w:rPr>
        <w:t xml:space="preserve"> </w:t>
      </w:r>
      <w:proofErr w:type="spellStart"/>
      <w:r w:rsidR="00403332">
        <w:rPr>
          <w:b/>
        </w:rPr>
        <w:t>Thị</w:t>
      </w:r>
      <w:proofErr w:type="spellEnd"/>
      <w:r w:rsidR="00403332">
        <w:rPr>
          <w:b/>
        </w:rPr>
        <w:t xml:space="preserve"> </w:t>
      </w:r>
      <w:proofErr w:type="spellStart"/>
      <w:r w:rsidR="00403332">
        <w:rPr>
          <w:b/>
        </w:rPr>
        <w:t>Ái</w:t>
      </w:r>
      <w:proofErr w:type="spellEnd"/>
      <w:r w:rsidR="00403332">
        <w:rPr>
          <w:b/>
        </w:rPr>
        <w:t xml:space="preserve"> </w:t>
      </w:r>
      <w:proofErr w:type="spellStart"/>
      <w:r w:rsidR="00403332">
        <w:rPr>
          <w:b/>
        </w:rPr>
        <w:t>Cẩm</w:t>
      </w:r>
      <w:proofErr w:type="spellEnd"/>
    </w:p>
    <w:p w14:paraId="3FBB7501" w14:textId="77777777" w:rsidR="00681305" w:rsidRPr="00351752" w:rsidRDefault="00681305" w:rsidP="00681305"/>
    <w:p w14:paraId="158490B7" w14:textId="77777777" w:rsidR="00681305" w:rsidRPr="00351752" w:rsidRDefault="00681305" w:rsidP="00681305">
      <w:pPr>
        <w:jc w:val="center"/>
      </w:pPr>
    </w:p>
    <w:p w14:paraId="19B07ECB" w14:textId="77777777" w:rsidR="00681305" w:rsidRPr="00351752" w:rsidRDefault="00681305" w:rsidP="00681305">
      <w:pPr>
        <w:jc w:val="center"/>
      </w:pPr>
    </w:p>
    <w:p w14:paraId="22FD0212" w14:textId="77777777" w:rsidR="00681305" w:rsidRPr="00351752" w:rsidRDefault="00681305" w:rsidP="00681305">
      <w:pPr>
        <w:jc w:val="center"/>
      </w:pPr>
    </w:p>
    <w:p w14:paraId="5F453B96" w14:textId="77777777" w:rsidR="00681305" w:rsidRPr="00351752" w:rsidRDefault="00681305" w:rsidP="00681305">
      <w:pPr>
        <w:jc w:val="center"/>
      </w:pPr>
    </w:p>
    <w:p w14:paraId="7E0BDB88" w14:textId="77777777" w:rsidR="00681305" w:rsidRPr="00351752" w:rsidRDefault="00681305" w:rsidP="00681305">
      <w:pPr>
        <w:jc w:val="center"/>
      </w:pPr>
      <w:r w:rsidRPr="00351752">
        <w:t xml:space="preserve"> </w:t>
      </w:r>
    </w:p>
    <w:p w14:paraId="27F1DBC8" w14:textId="77777777" w:rsidR="00681305" w:rsidRPr="00351752" w:rsidRDefault="00681305" w:rsidP="00681305">
      <w:pPr>
        <w:jc w:val="center"/>
      </w:pPr>
    </w:p>
    <w:p w14:paraId="04894660" w14:textId="77777777" w:rsidR="00681305" w:rsidRPr="00351752" w:rsidRDefault="00681305" w:rsidP="00681305">
      <w:pPr>
        <w:jc w:val="center"/>
      </w:pPr>
      <w:r>
        <w:t xml:space="preserve"> </w:t>
      </w:r>
    </w:p>
    <w:p w14:paraId="215D85A0" w14:textId="77777777" w:rsidR="00681305" w:rsidRPr="00351752" w:rsidRDefault="00681305" w:rsidP="00681305">
      <w:pPr>
        <w:jc w:val="center"/>
      </w:pPr>
    </w:p>
    <w:p w14:paraId="1BDC202C" w14:textId="77777777" w:rsidR="00681305" w:rsidRPr="00351752" w:rsidRDefault="00681305" w:rsidP="00681305">
      <w:pPr>
        <w:jc w:val="center"/>
      </w:pPr>
    </w:p>
    <w:p w14:paraId="66CAF1AD" w14:textId="77777777" w:rsidR="00681305" w:rsidRPr="00351752" w:rsidRDefault="00681305" w:rsidP="00681305">
      <w:pPr>
        <w:jc w:val="center"/>
      </w:pPr>
    </w:p>
    <w:p w14:paraId="12A674CF" w14:textId="77777777" w:rsidR="00681305" w:rsidRPr="00351752" w:rsidRDefault="00681305" w:rsidP="00681305">
      <w:pPr>
        <w:jc w:val="center"/>
      </w:pPr>
    </w:p>
    <w:p w14:paraId="16DBDF73" w14:textId="77777777" w:rsidR="00681305" w:rsidRPr="00351752" w:rsidRDefault="00681305" w:rsidP="00681305">
      <w:pPr>
        <w:jc w:val="center"/>
      </w:pPr>
    </w:p>
    <w:p w14:paraId="0C1805BD" w14:textId="77777777" w:rsidR="00681305" w:rsidRPr="00351752" w:rsidRDefault="00681305" w:rsidP="00681305">
      <w:pPr>
        <w:jc w:val="center"/>
      </w:pPr>
    </w:p>
    <w:p w14:paraId="10A0D7AA" w14:textId="77777777" w:rsidR="00681305" w:rsidRPr="002F233E" w:rsidRDefault="00681305" w:rsidP="00681305">
      <w:pPr>
        <w:jc w:val="center"/>
      </w:pPr>
      <w:r w:rsidRPr="002F233E">
        <w:t>XÁC NHẬN CỦA KHOA</w:t>
      </w:r>
    </w:p>
    <w:p w14:paraId="057E4A7C" w14:textId="77777777" w:rsidR="00681305" w:rsidRPr="00351752" w:rsidRDefault="00681305" w:rsidP="00681305">
      <w:pPr>
        <w:ind w:firstLine="720"/>
      </w:pPr>
    </w:p>
    <w:p w14:paraId="58FC3396" w14:textId="77777777" w:rsidR="00681305" w:rsidRPr="00351752" w:rsidRDefault="00681305" w:rsidP="00681305">
      <w:pPr>
        <w:ind w:firstLine="720"/>
      </w:pPr>
    </w:p>
    <w:p w14:paraId="3991BDED" w14:textId="5E53F8B4" w:rsidR="009E7CEC" w:rsidRPr="00896D2F" w:rsidRDefault="009E7CEC">
      <w:pPr>
        <w:rPr>
          <w:sz w:val="28"/>
        </w:rPr>
      </w:pPr>
    </w:p>
    <w:p w14:paraId="13758011" w14:textId="77777777" w:rsidR="00322E16" w:rsidRPr="00896D2F" w:rsidRDefault="00322E16" w:rsidP="003E59B2">
      <w:pPr>
        <w:ind w:firstLine="720"/>
        <w:rPr>
          <w:sz w:val="28"/>
        </w:rPr>
      </w:pPr>
    </w:p>
    <w:p w14:paraId="5DBC54E8" w14:textId="77777777" w:rsidR="002F6A32" w:rsidRPr="00896D2F" w:rsidRDefault="002F6A32" w:rsidP="003E59B2">
      <w:pPr>
        <w:ind w:firstLine="720"/>
        <w:rPr>
          <w:sz w:val="28"/>
        </w:rPr>
      </w:pPr>
    </w:p>
    <w:p w14:paraId="12664450" w14:textId="2DA905A5" w:rsidR="002F6A32" w:rsidRPr="00896D2F" w:rsidRDefault="002F6A32" w:rsidP="003E59B2">
      <w:pPr>
        <w:jc w:val="center"/>
      </w:pPr>
    </w:p>
    <w:p w14:paraId="129D7FC4" w14:textId="77777777" w:rsidR="000D5DFB" w:rsidRPr="00896D2F" w:rsidRDefault="000D5DFB" w:rsidP="00911C4E">
      <w:pPr>
        <w:ind w:firstLine="720"/>
        <w:rPr>
          <w:sz w:val="22"/>
        </w:rPr>
      </w:pPr>
    </w:p>
    <w:sectPr w:rsidR="000D5DFB" w:rsidRPr="00896D2F" w:rsidSect="00FB5002">
      <w:pgSz w:w="16840" w:h="11907" w:orient="landscape" w:code="9"/>
      <w:pgMar w:top="567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B8"/>
    <w:multiLevelType w:val="hybridMultilevel"/>
    <w:tmpl w:val="64187A58"/>
    <w:lvl w:ilvl="0" w:tplc="D7AA4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D5"/>
    <w:multiLevelType w:val="hybridMultilevel"/>
    <w:tmpl w:val="FE827F60"/>
    <w:lvl w:ilvl="0" w:tplc="127ED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1D07"/>
    <w:multiLevelType w:val="hybridMultilevel"/>
    <w:tmpl w:val="561E1CA6"/>
    <w:lvl w:ilvl="0" w:tplc="5AF4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3E1"/>
    <w:multiLevelType w:val="hybridMultilevel"/>
    <w:tmpl w:val="1C30D8EE"/>
    <w:lvl w:ilvl="0" w:tplc="B3C4D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2F43"/>
    <w:multiLevelType w:val="hybridMultilevel"/>
    <w:tmpl w:val="AD146BE8"/>
    <w:lvl w:ilvl="0" w:tplc="41B8BC42">
      <w:start w:val="75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7312"/>
    <w:multiLevelType w:val="hybridMultilevel"/>
    <w:tmpl w:val="4DC849B2"/>
    <w:lvl w:ilvl="0" w:tplc="1426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434B"/>
    <w:multiLevelType w:val="hybridMultilevel"/>
    <w:tmpl w:val="02222444"/>
    <w:lvl w:ilvl="0" w:tplc="82067D58"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7">
    <w:nsid w:val="1DBF6B5F"/>
    <w:multiLevelType w:val="hybridMultilevel"/>
    <w:tmpl w:val="6C989EF8"/>
    <w:lvl w:ilvl="0" w:tplc="EEB095C0">
      <w:start w:val="75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C0BFE"/>
    <w:multiLevelType w:val="hybridMultilevel"/>
    <w:tmpl w:val="C722FAD6"/>
    <w:lvl w:ilvl="0" w:tplc="2A72C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D5C36"/>
    <w:multiLevelType w:val="hybridMultilevel"/>
    <w:tmpl w:val="F5F8B036"/>
    <w:lvl w:ilvl="0" w:tplc="C934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59C4"/>
    <w:multiLevelType w:val="hybridMultilevel"/>
    <w:tmpl w:val="17FA5740"/>
    <w:lvl w:ilvl="0" w:tplc="CE56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A2D02"/>
    <w:multiLevelType w:val="hybridMultilevel"/>
    <w:tmpl w:val="BFF253DE"/>
    <w:lvl w:ilvl="0" w:tplc="EAB6E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352D"/>
    <w:multiLevelType w:val="hybridMultilevel"/>
    <w:tmpl w:val="C2164562"/>
    <w:lvl w:ilvl="0" w:tplc="9A485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73DDF"/>
    <w:multiLevelType w:val="hybridMultilevel"/>
    <w:tmpl w:val="70D06E6E"/>
    <w:lvl w:ilvl="0" w:tplc="35AA1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2611"/>
    <w:multiLevelType w:val="hybridMultilevel"/>
    <w:tmpl w:val="41581F12"/>
    <w:lvl w:ilvl="0" w:tplc="FB6E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3538F"/>
    <w:multiLevelType w:val="hybridMultilevel"/>
    <w:tmpl w:val="F424A4B8"/>
    <w:lvl w:ilvl="0" w:tplc="BC86DF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844EF"/>
    <w:multiLevelType w:val="hybridMultilevel"/>
    <w:tmpl w:val="5FEAE962"/>
    <w:lvl w:ilvl="0" w:tplc="607E55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F59B4"/>
    <w:multiLevelType w:val="hybridMultilevel"/>
    <w:tmpl w:val="351605F4"/>
    <w:lvl w:ilvl="0" w:tplc="CE7ABAD0">
      <w:start w:val="1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8F5"/>
    <w:multiLevelType w:val="hybridMultilevel"/>
    <w:tmpl w:val="10560FC2"/>
    <w:lvl w:ilvl="0" w:tplc="189A0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A6355"/>
    <w:multiLevelType w:val="hybridMultilevel"/>
    <w:tmpl w:val="58F6602A"/>
    <w:lvl w:ilvl="0" w:tplc="94946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47BF1"/>
    <w:multiLevelType w:val="hybridMultilevel"/>
    <w:tmpl w:val="4C8E4F4C"/>
    <w:lvl w:ilvl="0" w:tplc="F8825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76B16"/>
    <w:multiLevelType w:val="hybridMultilevel"/>
    <w:tmpl w:val="DEF03C9E"/>
    <w:lvl w:ilvl="0" w:tplc="F6969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7002"/>
    <w:multiLevelType w:val="hybridMultilevel"/>
    <w:tmpl w:val="BB868C88"/>
    <w:lvl w:ilvl="0" w:tplc="994E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F72CC"/>
    <w:multiLevelType w:val="hybridMultilevel"/>
    <w:tmpl w:val="82EA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21"/>
  </w:num>
  <w:num w:numId="5">
    <w:abstractNumId w:val="9"/>
  </w:num>
  <w:num w:numId="6">
    <w:abstractNumId w:val="6"/>
  </w:num>
  <w:num w:numId="7">
    <w:abstractNumId w:val="11"/>
  </w:num>
  <w:num w:numId="8">
    <w:abstractNumId w:val="22"/>
  </w:num>
  <w:num w:numId="9">
    <w:abstractNumId w:val="7"/>
  </w:num>
  <w:num w:numId="10">
    <w:abstractNumId w:val="4"/>
  </w:num>
  <w:num w:numId="11">
    <w:abstractNumId w:val="17"/>
  </w:num>
  <w:num w:numId="12">
    <w:abstractNumId w:val="16"/>
  </w:num>
  <w:num w:numId="13">
    <w:abstractNumId w:val="18"/>
  </w:num>
  <w:num w:numId="14">
    <w:abstractNumId w:val="20"/>
  </w:num>
  <w:num w:numId="15">
    <w:abstractNumId w:val="8"/>
  </w:num>
  <w:num w:numId="16">
    <w:abstractNumId w:val="10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3"/>
  </w:num>
  <w:num w:numId="22">
    <w:abstractNumId w:val="19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46"/>
    <w:rsid w:val="000038DD"/>
    <w:rsid w:val="00005225"/>
    <w:rsid w:val="00010464"/>
    <w:rsid w:val="00013E5F"/>
    <w:rsid w:val="00013F43"/>
    <w:rsid w:val="00021241"/>
    <w:rsid w:val="000325AB"/>
    <w:rsid w:val="00033068"/>
    <w:rsid w:val="00040C7C"/>
    <w:rsid w:val="00042A1C"/>
    <w:rsid w:val="0004506C"/>
    <w:rsid w:val="000472AD"/>
    <w:rsid w:val="00050A33"/>
    <w:rsid w:val="00051550"/>
    <w:rsid w:val="00053CF4"/>
    <w:rsid w:val="00054576"/>
    <w:rsid w:val="000555ED"/>
    <w:rsid w:val="00056CBA"/>
    <w:rsid w:val="0006012F"/>
    <w:rsid w:val="000614B2"/>
    <w:rsid w:val="00062B34"/>
    <w:rsid w:val="00062DA3"/>
    <w:rsid w:val="00064D41"/>
    <w:rsid w:val="00065E1C"/>
    <w:rsid w:val="0006627B"/>
    <w:rsid w:val="000676C1"/>
    <w:rsid w:val="000706C6"/>
    <w:rsid w:val="00071328"/>
    <w:rsid w:val="00071563"/>
    <w:rsid w:val="00075021"/>
    <w:rsid w:val="0007578E"/>
    <w:rsid w:val="00075BC9"/>
    <w:rsid w:val="000768F3"/>
    <w:rsid w:val="000854A9"/>
    <w:rsid w:val="0008696F"/>
    <w:rsid w:val="00087D7F"/>
    <w:rsid w:val="00091C6E"/>
    <w:rsid w:val="000938DC"/>
    <w:rsid w:val="000944E2"/>
    <w:rsid w:val="000959B1"/>
    <w:rsid w:val="00096380"/>
    <w:rsid w:val="00096FBD"/>
    <w:rsid w:val="000A18C9"/>
    <w:rsid w:val="000A2B42"/>
    <w:rsid w:val="000A5A6F"/>
    <w:rsid w:val="000B2063"/>
    <w:rsid w:val="000B2532"/>
    <w:rsid w:val="000B6F22"/>
    <w:rsid w:val="000C300E"/>
    <w:rsid w:val="000C37A7"/>
    <w:rsid w:val="000C477D"/>
    <w:rsid w:val="000C55AA"/>
    <w:rsid w:val="000C7D63"/>
    <w:rsid w:val="000D09DF"/>
    <w:rsid w:val="000D2192"/>
    <w:rsid w:val="000D3885"/>
    <w:rsid w:val="000D3CC5"/>
    <w:rsid w:val="000D53BD"/>
    <w:rsid w:val="000D5DFB"/>
    <w:rsid w:val="000D7219"/>
    <w:rsid w:val="000E1CB6"/>
    <w:rsid w:val="000E1D1C"/>
    <w:rsid w:val="000E1F63"/>
    <w:rsid w:val="000E3493"/>
    <w:rsid w:val="000E3CB8"/>
    <w:rsid w:val="000E535D"/>
    <w:rsid w:val="000E664F"/>
    <w:rsid w:val="000F17C9"/>
    <w:rsid w:val="000F3395"/>
    <w:rsid w:val="000F5593"/>
    <w:rsid w:val="000F5DF7"/>
    <w:rsid w:val="00100E44"/>
    <w:rsid w:val="00102A47"/>
    <w:rsid w:val="001052F2"/>
    <w:rsid w:val="001065B0"/>
    <w:rsid w:val="00107CF6"/>
    <w:rsid w:val="00111FDB"/>
    <w:rsid w:val="0011218A"/>
    <w:rsid w:val="00113ACB"/>
    <w:rsid w:val="00114B44"/>
    <w:rsid w:val="001161E0"/>
    <w:rsid w:val="00117F96"/>
    <w:rsid w:val="00120311"/>
    <w:rsid w:val="00122C3C"/>
    <w:rsid w:val="0012391E"/>
    <w:rsid w:val="00125567"/>
    <w:rsid w:val="00126206"/>
    <w:rsid w:val="00126C0E"/>
    <w:rsid w:val="00131EA5"/>
    <w:rsid w:val="0013399D"/>
    <w:rsid w:val="00134114"/>
    <w:rsid w:val="00134D7A"/>
    <w:rsid w:val="00136A2D"/>
    <w:rsid w:val="00143B01"/>
    <w:rsid w:val="001445BB"/>
    <w:rsid w:val="001447DC"/>
    <w:rsid w:val="00151048"/>
    <w:rsid w:val="001511A8"/>
    <w:rsid w:val="00151465"/>
    <w:rsid w:val="00151C43"/>
    <w:rsid w:val="00151E76"/>
    <w:rsid w:val="0015479E"/>
    <w:rsid w:val="00154B6F"/>
    <w:rsid w:val="001576D1"/>
    <w:rsid w:val="001611DB"/>
    <w:rsid w:val="001619A4"/>
    <w:rsid w:val="00161FF5"/>
    <w:rsid w:val="0016527A"/>
    <w:rsid w:val="001654AF"/>
    <w:rsid w:val="00165A76"/>
    <w:rsid w:val="00165ACF"/>
    <w:rsid w:val="00166DE9"/>
    <w:rsid w:val="00170F00"/>
    <w:rsid w:val="00170F03"/>
    <w:rsid w:val="00175525"/>
    <w:rsid w:val="00175E93"/>
    <w:rsid w:val="00176371"/>
    <w:rsid w:val="00177E8C"/>
    <w:rsid w:val="00180662"/>
    <w:rsid w:val="00182026"/>
    <w:rsid w:val="0019043F"/>
    <w:rsid w:val="001923B1"/>
    <w:rsid w:val="001932EC"/>
    <w:rsid w:val="00193DC3"/>
    <w:rsid w:val="001957DF"/>
    <w:rsid w:val="001974F1"/>
    <w:rsid w:val="001978DB"/>
    <w:rsid w:val="001A03F3"/>
    <w:rsid w:val="001A098F"/>
    <w:rsid w:val="001A1EE2"/>
    <w:rsid w:val="001A47AA"/>
    <w:rsid w:val="001A6472"/>
    <w:rsid w:val="001A7B40"/>
    <w:rsid w:val="001B1017"/>
    <w:rsid w:val="001B1B65"/>
    <w:rsid w:val="001B2B0B"/>
    <w:rsid w:val="001B2F99"/>
    <w:rsid w:val="001B67BB"/>
    <w:rsid w:val="001B6D54"/>
    <w:rsid w:val="001C0C0D"/>
    <w:rsid w:val="001C1998"/>
    <w:rsid w:val="001C654A"/>
    <w:rsid w:val="001C6DC9"/>
    <w:rsid w:val="001C7417"/>
    <w:rsid w:val="001D09A8"/>
    <w:rsid w:val="001D115F"/>
    <w:rsid w:val="001D2F1B"/>
    <w:rsid w:val="001D3796"/>
    <w:rsid w:val="001D4713"/>
    <w:rsid w:val="001D5AF5"/>
    <w:rsid w:val="001D72A4"/>
    <w:rsid w:val="001E085E"/>
    <w:rsid w:val="001E108F"/>
    <w:rsid w:val="001E1787"/>
    <w:rsid w:val="001E5FD0"/>
    <w:rsid w:val="001E676B"/>
    <w:rsid w:val="001E7F2B"/>
    <w:rsid w:val="001F11A6"/>
    <w:rsid w:val="001F20D0"/>
    <w:rsid w:val="001F5454"/>
    <w:rsid w:val="001F59F4"/>
    <w:rsid w:val="001F6BD2"/>
    <w:rsid w:val="001F72AE"/>
    <w:rsid w:val="00200831"/>
    <w:rsid w:val="00204B18"/>
    <w:rsid w:val="00207EC4"/>
    <w:rsid w:val="002112F8"/>
    <w:rsid w:val="00213E96"/>
    <w:rsid w:val="00216354"/>
    <w:rsid w:val="00221DEF"/>
    <w:rsid w:val="002275F4"/>
    <w:rsid w:val="00227A40"/>
    <w:rsid w:val="002322F1"/>
    <w:rsid w:val="00236A9C"/>
    <w:rsid w:val="00244EDE"/>
    <w:rsid w:val="002503B3"/>
    <w:rsid w:val="0025193E"/>
    <w:rsid w:val="00256060"/>
    <w:rsid w:val="002576BB"/>
    <w:rsid w:val="0026256B"/>
    <w:rsid w:val="0026263E"/>
    <w:rsid w:val="00262FB7"/>
    <w:rsid w:val="00263F07"/>
    <w:rsid w:val="00265A68"/>
    <w:rsid w:val="002669BD"/>
    <w:rsid w:val="00266B4D"/>
    <w:rsid w:val="0027053B"/>
    <w:rsid w:val="00270D37"/>
    <w:rsid w:val="00273814"/>
    <w:rsid w:val="002742ED"/>
    <w:rsid w:val="002764D1"/>
    <w:rsid w:val="0028003A"/>
    <w:rsid w:val="00280655"/>
    <w:rsid w:val="00285BC3"/>
    <w:rsid w:val="002860D9"/>
    <w:rsid w:val="002866D2"/>
    <w:rsid w:val="00287CC8"/>
    <w:rsid w:val="002904B2"/>
    <w:rsid w:val="0029091D"/>
    <w:rsid w:val="00290CE2"/>
    <w:rsid w:val="00291D61"/>
    <w:rsid w:val="00293A95"/>
    <w:rsid w:val="00293D02"/>
    <w:rsid w:val="00294A00"/>
    <w:rsid w:val="002953DF"/>
    <w:rsid w:val="002A674F"/>
    <w:rsid w:val="002A7386"/>
    <w:rsid w:val="002A7CA0"/>
    <w:rsid w:val="002C2356"/>
    <w:rsid w:val="002C2470"/>
    <w:rsid w:val="002C3CD9"/>
    <w:rsid w:val="002C70D4"/>
    <w:rsid w:val="002C75C8"/>
    <w:rsid w:val="002D32FD"/>
    <w:rsid w:val="002D44F0"/>
    <w:rsid w:val="002D690B"/>
    <w:rsid w:val="002D6A08"/>
    <w:rsid w:val="002E18B2"/>
    <w:rsid w:val="002E35C1"/>
    <w:rsid w:val="002E4AC3"/>
    <w:rsid w:val="002E4F4C"/>
    <w:rsid w:val="002F060B"/>
    <w:rsid w:val="002F08AB"/>
    <w:rsid w:val="002F1092"/>
    <w:rsid w:val="002F233E"/>
    <w:rsid w:val="002F65D2"/>
    <w:rsid w:val="002F6720"/>
    <w:rsid w:val="002F6A32"/>
    <w:rsid w:val="002F6EA6"/>
    <w:rsid w:val="003004DF"/>
    <w:rsid w:val="003037BC"/>
    <w:rsid w:val="00305C6B"/>
    <w:rsid w:val="003101F8"/>
    <w:rsid w:val="00311DCC"/>
    <w:rsid w:val="0031249E"/>
    <w:rsid w:val="00320243"/>
    <w:rsid w:val="00320677"/>
    <w:rsid w:val="00322E16"/>
    <w:rsid w:val="0032515E"/>
    <w:rsid w:val="00332069"/>
    <w:rsid w:val="00332EC2"/>
    <w:rsid w:val="00340232"/>
    <w:rsid w:val="0034171A"/>
    <w:rsid w:val="00342B3B"/>
    <w:rsid w:val="00342F77"/>
    <w:rsid w:val="00343B54"/>
    <w:rsid w:val="003442A4"/>
    <w:rsid w:val="00344841"/>
    <w:rsid w:val="003456D2"/>
    <w:rsid w:val="003464DB"/>
    <w:rsid w:val="003470C2"/>
    <w:rsid w:val="00347E00"/>
    <w:rsid w:val="003501B4"/>
    <w:rsid w:val="00351752"/>
    <w:rsid w:val="003625AA"/>
    <w:rsid w:val="00362EE9"/>
    <w:rsid w:val="00365B0E"/>
    <w:rsid w:val="00365E83"/>
    <w:rsid w:val="00367AAB"/>
    <w:rsid w:val="00372634"/>
    <w:rsid w:val="00384649"/>
    <w:rsid w:val="003850D0"/>
    <w:rsid w:val="003857AB"/>
    <w:rsid w:val="003857BF"/>
    <w:rsid w:val="00391ACA"/>
    <w:rsid w:val="00392093"/>
    <w:rsid w:val="00394246"/>
    <w:rsid w:val="00394BAF"/>
    <w:rsid w:val="0039799B"/>
    <w:rsid w:val="003A0935"/>
    <w:rsid w:val="003A1A2E"/>
    <w:rsid w:val="003A229E"/>
    <w:rsid w:val="003A327D"/>
    <w:rsid w:val="003A4800"/>
    <w:rsid w:val="003B7AA1"/>
    <w:rsid w:val="003C181F"/>
    <w:rsid w:val="003C1EC7"/>
    <w:rsid w:val="003C6E4A"/>
    <w:rsid w:val="003D07FE"/>
    <w:rsid w:val="003D0A33"/>
    <w:rsid w:val="003D58AA"/>
    <w:rsid w:val="003E173F"/>
    <w:rsid w:val="003E1FB7"/>
    <w:rsid w:val="003E4D7E"/>
    <w:rsid w:val="003E59B2"/>
    <w:rsid w:val="003E68BB"/>
    <w:rsid w:val="003E72FC"/>
    <w:rsid w:val="003E7CFE"/>
    <w:rsid w:val="003F3DC1"/>
    <w:rsid w:val="003F42BE"/>
    <w:rsid w:val="003F5233"/>
    <w:rsid w:val="003F5321"/>
    <w:rsid w:val="003F6ABF"/>
    <w:rsid w:val="003F71B8"/>
    <w:rsid w:val="003F79D5"/>
    <w:rsid w:val="003F7B8A"/>
    <w:rsid w:val="004006A3"/>
    <w:rsid w:val="00402A65"/>
    <w:rsid w:val="004032F5"/>
    <w:rsid w:val="00403332"/>
    <w:rsid w:val="00405053"/>
    <w:rsid w:val="00406E83"/>
    <w:rsid w:val="004072D4"/>
    <w:rsid w:val="00407DC7"/>
    <w:rsid w:val="004115A7"/>
    <w:rsid w:val="00411634"/>
    <w:rsid w:val="00414F61"/>
    <w:rsid w:val="00415A5D"/>
    <w:rsid w:val="00415C08"/>
    <w:rsid w:val="00417CCE"/>
    <w:rsid w:val="00417CF5"/>
    <w:rsid w:val="00421CE1"/>
    <w:rsid w:val="00422410"/>
    <w:rsid w:val="004249AC"/>
    <w:rsid w:val="00424AF4"/>
    <w:rsid w:val="00431260"/>
    <w:rsid w:val="00431262"/>
    <w:rsid w:val="0043162B"/>
    <w:rsid w:val="00431FC4"/>
    <w:rsid w:val="0043436A"/>
    <w:rsid w:val="00435480"/>
    <w:rsid w:val="00441C91"/>
    <w:rsid w:val="004433C8"/>
    <w:rsid w:val="00443FBB"/>
    <w:rsid w:val="004446C9"/>
    <w:rsid w:val="00450356"/>
    <w:rsid w:val="004505D4"/>
    <w:rsid w:val="004517FA"/>
    <w:rsid w:val="00451D24"/>
    <w:rsid w:val="00451EDE"/>
    <w:rsid w:val="00461A3E"/>
    <w:rsid w:val="00462D64"/>
    <w:rsid w:val="00463D2B"/>
    <w:rsid w:val="00464748"/>
    <w:rsid w:val="00466746"/>
    <w:rsid w:val="0046777B"/>
    <w:rsid w:val="004734C6"/>
    <w:rsid w:val="00475FF2"/>
    <w:rsid w:val="0047649B"/>
    <w:rsid w:val="0048020C"/>
    <w:rsid w:val="00483501"/>
    <w:rsid w:val="004868DF"/>
    <w:rsid w:val="00492F82"/>
    <w:rsid w:val="00493493"/>
    <w:rsid w:val="004948EE"/>
    <w:rsid w:val="004A0F74"/>
    <w:rsid w:val="004A32AD"/>
    <w:rsid w:val="004A650B"/>
    <w:rsid w:val="004A7E63"/>
    <w:rsid w:val="004B1FF6"/>
    <w:rsid w:val="004B27C6"/>
    <w:rsid w:val="004B4E6A"/>
    <w:rsid w:val="004B5D08"/>
    <w:rsid w:val="004C244C"/>
    <w:rsid w:val="004C30F9"/>
    <w:rsid w:val="004C3DC2"/>
    <w:rsid w:val="004C439D"/>
    <w:rsid w:val="004D0F98"/>
    <w:rsid w:val="004D1807"/>
    <w:rsid w:val="004D2080"/>
    <w:rsid w:val="004D4647"/>
    <w:rsid w:val="004D4C1B"/>
    <w:rsid w:val="004D5DCF"/>
    <w:rsid w:val="004D6C7E"/>
    <w:rsid w:val="004E451E"/>
    <w:rsid w:val="004E466C"/>
    <w:rsid w:val="004E60A2"/>
    <w:rsid w:val="004F6D0F"/>
    <w:rsid w:val="00500F2E"/>
    <w:rsid w:val="00501555"/>
    <w:rsid w:val="00504F06"/>
    <w:rsid w:val="00504FA1"/>
    <w:rsid w:val="005066C4"/>
    <w:rsid w:val="0050675F"/>
    <w:rsid w:val="00506D1C"/>
    <w:rsid w:val="00510888"/>
    <w:rsid w:val="00510D59"/>
    <w:rsid w:val="00512E96"/>
    <w:rsid w:val="00512EDF"/>
    <w:rsid w:val="0051486A"/>
    <w:rsid w:val="00515FDF"/>
    <w:rsid w:val="00517DFC"/>
    <w:rsid w:val="005201F0"/>
    <w:rsid w:val="00523C4B"/>
    <w:rsid w:val="00526B97"/>
    <w:rsid w:val="0053135D"/>
    <w:rsid w:val="00533796"/>
    <w:rsid w:val="00533AF6"/>
    <w:rsid w:val="00534B3A"/>
    <w:rsid w:val="00535560"/>
    <w:rsid w:val="00535F07"/>
    <w:rsid w:val="0053717E"/>
    <w:rsid w:val="005430C7"/>
    <w:rsid w:val="00544B05"/>
    <w:rsid w:val="005470ED"/>
    <w:rsid w:val="005517EC"/>
    <w:rsid w:val="00553005"/>
    <w:rsid w:val="0055709D"/>
    <w:rsid w:val="005570A5"/>
    <w:rsid w:val="00561718"/>
    <w:rsid w:val="00562577"/>
    <w:rsid w:val="00562771"/>
    <w:rsid w:val="00563D72"/>
    <w:rsid w:val="00564626"/>
    <w:rsid w:val="00565FCD"/>
    <w:rsid w:val="00566CDB"/>
    <w:rsid w:val="00567986"/>
    <w:rsid w:val="00572484"/>
    <w:rsid w:val="005731A2"/>
    <w:rsid w:val="005738B4"/>
    <w:rsid w:val="00574FAE"/>
    <w:rsid w:val="00575358"/>
    <w:rsid w:val="0058034C"/>
    <w:rsid w:val="00583ED4"/>
    <w:rsid w:val="00586293"/>
    <w:rsid w:val="005906D9"/>
    <w:rsid w:val="005913B3"/>
    <w:rsid w:val="0059144C"/>
    <w:rsid w:val="005926ED"/>
    <w:rsid w:val="005A3163"/>
    <w:rsid w:val="005A4ED2"/>
    <w:rsid w:val="005A77C3"/>
    <w:rsid w:val="005B0439"/>
    <w:rsid w:val="005B123A"/>
    <w:rsid w:val="005B3A52"/>
    <w:rsid w:val="005B3AF0"/>
    <w:rsid w:val="005B3DA3"/>
    <w:rsid w:val="005B77C2"/>
    <w:rsid w:val="005C09B5"/>
    <w:rsid w:val="005C3421"/>
    <w:rsid w:val="005C5904"/>
    <w:rsid w:val="005C6C96"/>
    <w:rsid w:val="005D0454"/>
    <w:rsid w:val="005D0866"/>
    <w:rsid w:val="005D2DE5"/>
    <w:rsid w:val="005D5802"/>
    <w:rsid w:val="005D595B"/>
    <w:rsid w:val="005D6759"/>
    <w:rsid w:val="005D7EFC"/>
    <w:rsid w:val="005E6646"/>
    <w:rsid w:val="005E7397"/>
    <w:rsid w:val="005F0336"/>
    <w:rsid w:val="005F71B5"/>
    <w:rsid w:val="005F7303"/>
    <w:rsid w:val="005F780E"/>
    <w:rsid w:val="00605357"/>
    <w:rsid w:val="00605C05"/>
    <w:rsid w:val="00605D57"/>
    <w:rsid w:val="0060608E"/>
    <w:rsid w:val="00606415"/>
    <w:rsid w:val="00606E7C"/>
    <w:rsid w:val="006073C9"/>
    <w:rsid w:val="0061343F"/>
    <w:rsid w:val="00617F33"/>
    <w:rsid w:val="0062016A"/>
    <w:rsid w:val="00620322"/>
    <w:rsid w:val="00620951"/>
    <w:rsid w:val="00621323"/>
    <w:rsid w:val="0062144A"/>
    <w:rsid w:val="00622D41"/>
    <w:rsid w:val="00625C92"/>
    <w:rsid w:val="00631C5E"/>
    <w:rsid w:val="00632CA1"/>
    <w:rsid w:val="00636D46"/>
    <w:rsid w:val="00636E20"/>
    <w:rsid w:val="00637000"/>
    <w:rsid w:val="00637A77"/>
    <w:rsid w:val="00642642"/>
    <w:rsid w:val="006431DF"/>
    <w:rsid w:val="006432A2"/>
    <w:rsid w:val="00644BF2"/>
    <w:rsid w:val="0064572E"/>
    <w:rsid w:val="00645815"/>
    <w:rsid w:val="00645AFF"/>
    <w:rsid w:val="0064736D"/>
    <w:rsid w:val="00647911"/>
    <w:rsid w:val="006520A3"/>
    <w:rsid w:val="00653659"/>
    <w:rsid w:val="0066048E"/>
    <w:rsid w:val="006624C1"/>
    <w:rsid w:val="00662BC5"/>
    <w:rsid w:val="00664581"/>
    <w:rsid w:val="00665E26"/>
    <w:rsid w:val="00671EBA"/>
    <w:rsid w:val="006738E7"/>
    <w:rsid w:val="00674674"/>
    <w:rsid w:val="006761ED"/>
    <w:rsid w:val="00676B7A"/>
    <w:rsid w:val="0067786E"/>
    <w:rsid w:val="00681305"/>
    <w:rsid w:val="00682CF8"/>
    <w:rsid w:val="00683384"/>
    <w:rsid w:val="00684C6D"/>
    <w:rsid w:val="0068636C"/>
    <w:rsid w:val="00687CC5"/>
    <w:rsid w:val="00687E26"/>
    <w:rsid w:val="00693C7E"/>
    <w:rsid w:val="00695AAD"/>
    <w:rsid w:val="006A1463"/>
    <w:rsid w:val="006A1513"/>
    <w:rsid w:val="006A189D"/>
    <w:rsid w:val="006A2A40"/>
    <w:rsid w:val="006A3C0D"/>
    <w:rsid w:val="006A5054"/>
    <w:rsid w:val="006A53C3"/>
    <w:rsid w:val="006A6713"/>
    <w:rsid w:val="006A781C"/>
    <w:rsid w:val="006B2CA0"/>
    <w:rsid w:val="006B489B"/>
    <w:rsid w:val="006B7E31"/>
    <w:rsid w:val="006C1EA0"/>
    <w:rsid w:val="006C1FD0"/>
    <w:rsid w:val="006C2D5F"/>
    <w:rsid w:val="006C3E81"/>
    <w:rsid w:val="006C74AF"/>
    <w:rsid w:val="006D1E40"/>
    <w:rsid w:val="006D2103"/>
    <w:rsid w:val="006D2B45"/>
    <w:rsid w:val="006D2BCC"/>
    <w:rsid w:val="006D4125"/>
    <w:rsid w:val="006D7ECE"/>
    <w:rsid w:val="006E44A9"/>
    <w:rsid w:val="006F04D3"/>
    <w:rsid w:val="006F1275"/>
    <w:rsid w:val="006F1D23"/>
    <w:rsid w:val="006F5E84"/>
    <w:rsid w:val="006F5FE6"/>
    <w:rsid w:val="006F71FE"/>
    <w:rsid w:val="006F7C4E"/>
    <w:rsid w:val="006F7CBD"/>
    <w:rsid w:val="007000C0"/>
    <w:rsid w:val="00701D7B"/>
    <w:rsid w:val="007041DA"/>
    <w:rsid w:val="007042E1"/>
    <w:rsid w:val="00711340"/>
    <w:rsid w:val="0071135C"/>
    <w:rsid w:val="007143C5"/>
    <w:rsid w:val="00715DEC"/>
    <w:rsid w:val="007161AD"/>
    <w:rsid w:val="007203B0"/>
    <w:rsid w:val="007211D7"/>
    <w:rsid w:val="00721288"/>
    <w:rsid w:val="00722E6F"/>
    <w:rsid w:val="007305C6"/>
    <w:rsid w:val="007319C8"/>
    <w:rsid w:val="007342CA"/>
    <w:rsid w:val="00736ED0"/>
    <w:rsid w:val="007419B6"/>
    <w:rsid w:val="007438AA"/>
    <w:rsid w:val="00751518"/>
    <w:rsid w:val="0075293C"/>
    <w:rsid w:val="00757D5C"/>
    <w:rsid w:val="00762405"/>
    <w:rsid w:val="007628B5"/>
    <w:rsid w:val="0076299F"/>
    <w:rsid w:val="00764B19"/>
    <w:rsid w:val="00765A53"/>
    <w:rsid w:val="00771973"/>
    <w:rsid w:val="00772950"/>
    <w:rsid w:val="007810FC"/>
    <w:rsid w:val="00781E84"/>
    <w:rsid w:val="00786577"/>
    <w:rsid w:val="0078659E"/>
    <w:rsid w:val="007873E2"/>
    <w:rsid w:val="00790B63"/>
    <w:rsid w:val="00791172"/>
    <w:rsid w:val="00796859"/>
    <w:rsid w:val="007A4F93"/>
    <w:rsid w:val="007A5AA5"/>
    <w:rsid w:val="007A603E"/>
    <w:rsid w:val="007A6614"/>
    <w:rsid w:val="007A688A"/>
    <w:rsid w:val="007A72E6"/>
    <w:rsid w:val="007B3CB5"/>
    <w:rsid w:val="007B4BD6"/>
    <w:rsid w:val="007B7D62"/>
    <w:rsid w:val="007C17C0"/>
    <w:rsid w:val="007C4A13"/>
    <w:rsid w:val="007C60F2"/>
    <w:rsid w:val="007C72C8"/>
    <w:rsid w:val="007D4A13"/>
    <w:rsid w:val="007D5BF9"/>
    <w:rsid w:val="007D6664"/>
    <w:rsid w:val="007E1191"/>
    <w:rsid w:val="007E50E1"/>
    <w:rsid w:val="007F2768"/>
    <w:rsid w:val="007F4B1B"/>
    <w:rsid w:val="007F5364"/>
    <w:rsid w:val="007F6F30"/>
    <w:rsid w:val="00801092"/>
    <w:rsid w:val="0080169A"/>
    <w:rsid w:val="008042C2"/>
    <w:rsid w:val="0080726F"/>
    <w:rsid w:val="00807B5B"/>
    <w:rsid w:val="00811006"/>
    <w:rsid w:val="008123A5"/>
    <w:rsid w:val="008177DE"/>
    <w:rsid w:val="00817FAE"/>
    <w:rsid w:val="0082214D"/>
    <w:rsid w:val="0082273F"/>
    <w:rsid w:val="008242E0"/>
    <w:rsid w:val="008255E2"/>
    <w:rsid w:val="00827426"/>
    <w:rsid w:val="0083065E"/>
    <w:rsid w:val="00831103"/>
    <w:rsid w:val="00834C4F"/>
    <w:rsid w:val="0083758C"/>
    <w:rsid w:val="0084383D"/>
    <w:rsid w:val="00845061"/>
    <w:rsid w:val="00845743"/>
    <w:rsid w:val="00845E99"/>
    <w:rsid w:val="008467D7"/>
    <w:rsid w:val="00847B76"/>
    <w:rsid w:val="00847D07"/>
    <w:rsid w:val="00852395"/>
    <w:rsid w:val="0085392D"/>
    <w:rsid w:val="008550DB"/>
    <w:rsid w:val="0085690D"/>
    <w:rsid w:val="008605C9"/>
    <w:rsid w:val="0086339D"/>
    <w:rsid w:val="0086357B"/>
    <w:rsid w:val="00865312"/>
    <w:rsid w:val="00870891"/>
    <w:rsid w:val="00870F27"/>
    <w:rsid w:val="00872124"/>
    <w:rsid w:val="00872E60"/>
    <w:rsid w:val="00873D79"/>
    <w:rsid w:val="008753F6"/>
    <w:rsid w:val="008764A0"/>
    <w:rsid w:val="00880585"/>
    <w:rsid w:val="00882F79"/>
    <w:rsid w:val="008851E6"/>
    <w:rsid w:val="00886625"/>
    <w:rsid w:val="0088790F"/>
    <w:rsid w:val="00887C0C"/>
    <w:rsid w:val="00887D85"/>
    <w:rsid w:val="00891C77"/>
    <w:rsid w:val="00891E87"/>
    <w:rsid w:val="00896D2F"/>
    <w:rsid w:val="00896E01"/>
    <w:rsid w:val="00897949"/>
    <w:rsid w:val="008A20DA"/>
    <w:rsid w:val="008A2E36"/>
    <w:rsid w:val="008A7711"/>
    <w:rsid w:val="008B3847"/>
    <w:rsid w:val="008B4604"/>
    <w:rsid w:val="008B5847"/>
    <w:rsid w:val="008B5A9F"/>
    <w:rsid w:val="008B7219"/>
    <w:rsid w:val="008B7B9D"/>
    <w:rsid w:val="008C0B78"/>
    <w:rsid w:val="008C0C99"/>
    <w:rsid w:val="008C2324"/>
    <w:rsid w:val="008C29DD"/>
    <w:rsid w:val="008C4857"/>
    <w:rsid w:val="008C57C6"/>
    <w:rsid w:val="008C7ED5"/>
    <w:rsid w:val="008D15DA"/>
    <w:rsid w:val="008D564A"/>
    <w:rsid w:val="008E2C06"/>
    <w:rsid w:val="008E3267"/>
    <w:rsid w:val="008E3DF1"/>
    <w:rsid w:val="008E4D19"/>
    <w:rsid w:val="008F6D0A"/>
    <w:rsid w:val="008F7E36"/>
    <w:rsid w:val="00903BA7"/>
    <w:rsid w:val="00904769"/>
    <w:rsid w:val="00904CB4"/>
    <w:rsid w:val="00905FC6"/>
    <w:rsid w:val="00911C4E"/>
    <w:rsid w:val="0091246B"/>
    <w:rsid w:val="00914F14"/>
    <w:rsid w:val="00920FDD"/>
    <w:rsid w:val="009248D5"/>
    <w:rsid w:val="0092652A"/>
    <w:rsid w:val="009274D3"/>
    <w:rsid w:val="0093419E"/>
    <w:rsid w:val="00937255"/>
    <w:rsid w:val="009415C6"/>
    <w:rsid w:val="0094173D"/>
    <w:rsid w:val="00944726"/>
    <w:rsid w:val="0094685B"/>
    <w:rsid w:val="009476EA"/>
    <w:rsid w:val="0095138D"/>
    <w:rsid w:val="00951B1A"/>
    <w:rsid w:val="00953F8C"/>
    <w:rsid w:val="00961FBF"/>
    <w:rsid w:val="009667A0"/>
    <w:rsid w:val="00970D49"/>
    <w:rsid w:val="00971050"/>
    <w:rsid w:val="009716E5"/>
    <w:rsid w:val="00973253"/>
    <w:rsid w:val="00974372"/>
    <w:rsid w:val="00976238"/>
    <w:rsid w:val="00977965"/>
    <w:rsid w:val="00977BD5"/>
    <w:rsid w:val="00980E4D"/>
    <w:rsid w:val="00982994"/>
    <w:rsid w:val="00983986"/>
    <w:rsid w:val="00983F55"/>
    <w:rsid w:val="00985B9C"/>
    <w:rsid w:val="00990E54"/>
    <w:rsid w:val="00992D27"/>
    <w:rsid w:val="00993119"/>
    <w:rsid w:val="009955A9"/>
    <w:rsid w:val="00996683"/>
    <w:rsid w:val="009969E5"/>
    <w:rsid w:val="009A029E"/>
    <w:rsid w:val="009A3188"/>
    <w:rsid w:val="009A5498"/>
    <w:rsid w:val="009A7E75"/>
    <w:rsid w:val="009B3464"/>
    <w:rsid w:val="009B558C"/>
    <w:rsid w:val="009B6E2A"/>
    <w:rsid w:val="009B7520"/>
    <w:rsid w:val="009C0707"/>
    <w:rsid w:val="009C60CE"/>
    <w:rsid w:val="009C6DD3"/>
    <w:rsid w:val="009D2E67"/>
    <w:rsid w:val="009D39AD"/>
    <w:rsid w:val="009D53F3"/>
    <w:rsid w:val="009D6ABA"/>
    <w:rsid w:val="009E3B0F"/>
    <w:rsid w:val="009E57F0"/>
    <w:rsid w:val="009E7CEC"/>
    <w:rsid w:val="009F1F46"/>
    <w:rsid w:val="009F3223"/>
    <w:rsid w:val="009F38D2"/>
    <w:rsid w:val="009F3C69"/>
    <w:rsid w:val="009F3DF1"/>
    <w:rsid w:val="009F3E83"/>
    <w:rsid w:val="009F617F"/>
    <w:rsid w:val="009F708C"/>
    <w:rsid w:val="00A03590"/>
    <w:rsid w:val="00A07CC1"/>
    <w:rsid w:val="00A14789"/>
    <w:rsid w:val="00A21041"/>
    <w:rsid w:val="00A22FBF"/>
    <w:rsid w:val="00A26B80"/>
    <w:rsid w:val="00A272EF"/>
    <w:rsid w:val="00A31E1C"/>
    <w:rsid w:val="00A326C4"/>
    <w:rsid w:val="00A33EF3"/>
    <w:rsid w:val="00A35E5D"/>
    <w:rsid w:val="00A369EB"/>
    <w:rsid w:val="00A36BA3"/>
    <w:rsid w:val="00A37B14"/>
    <w:rsid w:val="00A37CCB"/>
    <w:rsid w:val="00A37EAB"/>
    <w:rsid w:val="00A40E8D"/>
    <w:rsid w:val="00A439C1"/>
    <w:rsid w:val="00A456F6"/>
    <w:rsid w:val="00A524AD"/>
    <w:rsid w:val="00A536E9"/>
    <w:rsid w:val="00A54F49"/>
    <w:rsid w:val="00A55819"/>
    <w:rsid w:val="00A55FA0"/>
    <w:rsid w:val="00A56322"/>
    <w:rsid w:val="00A571DC"/>
    <w:rsid w:val="00A57A8B"/>
    <w:rsid w:val="00A62F46"/>
    <w:rsid w:val="00A64F79"/>
    <w:rsid w:val="00A66B6A"/>
    <w:rsid w:val="00A77160"/>
    <w:rsid w:val="00A816AD"/>
    <w:rsid w:val="00A84108"/>
    <w:rsid w:val="00A86EAB"/>
    <w:rsid w:val="00A8780D"/>
    <w:rsid w:val="00A91C62"/>
    <w:rsid w:val="00A944A9"/>
    <w:rsid w:val="00A961C5"/>
    <w:rsid w:val="00AA0EE0"/>
    <w:rsid w:val="00AA11A0"/>
    <w:rsid w:val="00AA29AB"/>
    <w:rsid w:val="00AA2B04"/>
    <w:rsid w:val="00AA4A7B"/>
    <w:rsid w:val="00AA6A69"/>
    <w:rsid w:val="00AA6B60"/>
    <w:rsid w:val="00AB0844"/>
    <w:rsid w:val="00AB1660"/>
    <w:rsid w:val="00AB2305"/>
    <w:rsid w:val="00AB47E8"/>
    <w:rsid w:val="00AB63B6"/>
    <w:rsid w:val="00AB743A"/>
    <w:rsid w:val="00AC1D54"/>
    <w:rsid w:val="00AC1F4A"/>
    <w:rsid w:val="00AC2121"/>
    <w:rsid w:val="00AC3B7F"/>
    <w:rsid w:val="00AC4A05"/>
    <w:rsid w:val="00AC4CCF"/>
    <w:rsid w:val="00AC66BE"/>
    <w:rsid w:val="00AD2110"/>
    <w:rsid w:val="00AD2948"/>
    <w:rsid w:val="00AD3EB9"/>
    <w:rsid w:val="00AD5800"/>
    <w:rsid w:val="00AD5BB5"/>
    <w:rsid w:val="00AD6ABA"/>
    <w:rsid w:val="00AD7DFF"/>
    <w:rsid w:val="00AE01BA"/>
    <w:rsid w:val="00AE237A"/>
    <w:rsid w:val="00AE57A0"/>
    <w:rsid w:val="00AE7D96"/>
    <w:rsid w:val="00AF2C44"/>
    <w:rsid w:val="00AF49AB"/>
    <w:rsid w:val="00AF6467"/>
    <w:rsid w:val="00AF6A42"/>
    <w:rsid w:val="00B03F4A"/>
    <w:rsid w:val="00B05935"/>
    <w:rsid w:val="00B064BB"/>
    <w:rsid w:val="00B06E80"/>
    <w:rsid w:val="00B119F5"/>
    <w:rsid w:val="00B12E1D"/>
    <w:rsid w:val="00B14B44"/>
    <w:rsid w:val="00B1559D"/>
    <w:rsid w:val="00B15FFD"/>
    <w:rsid w:val="00B204EB"/>
    <w:rsid w:val="00B23CDD"/>
    <w:rsid w:val="00B31B5E"/>
    <w:rsid w:val="00B33567"/>
    <w:rsid w:val="00B35B98"/>
    <w:rsid w:val="00B3633F"/>
    <w:rsid w:val="00B36AFB"/>
    <w:rsid w:val="00B36ED2"/>
    <w:rsid w:val="00B37679"/>
    <w:rsid w:val="00B40856"/>
    <w:rsid w:val="00B40F1E"/>
    <w:rsid w:val="00B42A01"/>
    <w:rsid w:val="00B47A18"/>
    <w:rsid w:val="00B51CB3"/>
    <w:rsid w:val="00B5262B"/>
    <w:rsid w:val="00B52E02"/>
    <w:rsid w:val="00B53D00"/>
    <w:rsid w:val="00B57ECE"/>
    <w:rsid w:val="00B60123"/>
    <w:rsid w:val="00B61EF2"/>
    <w:rsid w:val="00B63965"/>
    <w:rsid w:val="00B642A8"/>
    <w:rsid w:val="00B651E8"/>
    <w:rsid w:val="00B667CA"/>
    <w:rsid w:val="00B67867"/>
    <w:rsid w:val="00B67ACE"/>
    <w:rsid w:val="00B701D5"/>
    <w:rsid w:val="00B730F6"/>
    <w:rsid w:val="00B76171"/>
    <w:rsid w:val="00B77729"/>
    <w:rsid w:val="00B808B5"/>
    <w:rsid w:val="00B80BF8"/>
    <w:rsid w:val="00B82C76"/>
    <w:rsid w:val="00B8315E"/>
    <w:rsid w:val="00B8392A"/>
    <w:rsid w:val="00B93511"/>
    <w:rsid w:val="00B935F2"/>
    <w:rsid w:val="00B9538D"/>
    <w:rsid w:val="00BA3F90"/>
    <w:rsid w:val="00BA4F78"/>
    <w:rsid w:val="00BA6B58"/>
    <w:rsid w:val="00BB13CE"/>
    <w:rsid w:val="00BB26A1"/>
    <w:rsid w:val="00BB56AA"/>
    <w:rsid w:val="00BC265D"/>
    <w:rsid w:val="00BC4364"/>
    <w:rsid w:val="00BD4060"/>
    <w:rsid w:val="00BD62B2"/>
    <w:rsid w:val="00BD6341"/>
    <w:rsid w:val="00BE1039"/>
    <w:rsid w:val="00BE4434"/>
    <w:rsid w:val="00BE5BB6"/>
    <w:rsid w:val="00BE6088"/>
    <w:rsid w:val="00BE733C"/>
    <w:rsid w:val="00BF0A0C"/>
    <w:rsid w:val="00BF1B64"/>
    <w:rsid w:val="00BF4E46"/>
    <w:rsid w:val="00BF54A1"/>
    <w:rsid w:val="00BF7583"/>
    <w:rsid w:val="00C002A8"/>
    <w:rsid w:val="00C016B4"/>
    <w:rsid w:val="00C0388B"/>
    <w:rsid w:val="00C059FE"/>
    <w:rsid w:val="00C079BA"/>
    <w:rsid w:val="00C1433A"/>
    <w:rsid w:val="00C16797"/>
    <w:rsid w:val="00C20CA8"/>
    <w:rsid w:val="00C21184"/>
    <w:rsid w:val="00C21992"/>
    <w:rsid w:val="00C226AE"/>
    <w:rsid w:val="00C27B27"/>
    <w:rsid w:val="00C349A4"/>
    <w:rsid w:val="00C34E7A"/>
    <w:rsid w:val="00C356D7"/>
    <w:rsid w:val="00C41CBD"/>
    <w:rsid w:val="00C456E1"/>
    <w:rsid w:val="00C539C9"/>
    <w:rsid w:val="00C5640B"/>
    <w:rsid w:val="00C629B6"/>
    <w:rsid w:val="00C62C0D"/>
    <w:rsid w:val="00C64762"/>
    <w:rsid w:val="00C6541B"/>
    <w:rsid w:val="00C67865"/>
    <w:rsid w:val="00C67E3B"/>
    <w:rsid w:val="00C702EA"/>
    <w:rsid w:val="00C704D7"/>
    <w:rsid w:val="00C72A85"/>
    <w:rsid w:val="00C74B90"/>
    <w:rsid w:val="00C76167"/>
    <w:rsid w:val="00C77386"/>
    <w:rsid w:val="00C8214C"/>
    <w:rsid w:val="00C8370F"/>
    <w:rsid w:val="00C84F9D"/>
    <w:rsid w:val="00C863D6"/>
    <w:rsid w:val="00C9184F"/>
    <w:rsid w:val="00C92523"/>
    <w:rsid w:val="00C936FA"/>
    <w:rsid w:val="00C95476"/>
    <w:rsid w:val="00C956BD"/>
    <w:rsid w:val="00C95B7F"/>
    <w:rsid w:val="00CA157D"/>
    <w:rsid w:val="00CA5932"/>
    <w:rsid w:val="00CA7327"/>
    <w:rsid w:val="00CA7C01"/>
    <w:rsid w:val="00CB49C6"/>
    <w:rsid w:val="00CB4E54"/>
    <w:rsid w:val="00CB5CD2"/>
    <w:rsid w:val="00CB6793"/>
    <w:rsid w:val="00CC12EB"/>
    <w:rsid w:val="00CC2A58"/>
    <w:rsid w:val="00CC2E9F"/>
    <w:rsid w:val="00CC3912"/>
    <w:rsid w:val="00CC3E1F"/>
    <w:rsid w:val="00CC48F2"/>
    <w:rsid w:val="00CC4BA8"/>
    <w:rsid w:val="00CD038D"/>
    <w:rsid w:val="00CD1B9B"/>
    <w:rsid w:val="00CD2693"/>
    <w:rsid w:val="00CD2900"/>
    <w:rsid w:val="00CD4A1F"/>
    <w:rsid w:val="00CD617D"/>
    <w:rsid w:val="00CD6C88"/>
    <w:rsid w:val="00CD70E8"/>
    <w:rsid w:val="00CE072A"/>
    <w:rsid w:val="00CE0877"/>
    <w:rsid w:val="00CE1C27"/>
    <w:rsid w:val="00CE2ECF"/>
    <w:rsid w:val="00CE42AE"/>
    <w:rsid w:val="00CE610B"/>
    <w:rsid w:val="00CF10FC"/>
    <w:rsid w:val="00CF16E5"/>
    <w:rsid w:val="00CF19D2"/>
    <w:rsid w:val="00CF1BA0"/>
    <w:rsid w:val="00CF40E5"/>
    <w:rsid w:val="00CF47D2"/>
    <w:rsid w:val="00CF576C"/>
    <w:rsid w:val="00CF5A57"/>
    <w:rsid w:val="00CF6AD9"/>
    <w:rsid w:val="00CF797F"/>
    <w:rsid w:val="00D01B46"/>
    <w:rsid w:val="00D0266C"/>
    <w:rsid w:val="00D1220A"/>
    <w:rsid w:val="00D124D3"/>
    <w:rsid w:val="00D12813"/>
    <w:rsid w:val="00D15E52"/>
    <w:rsid w:val="00D15FD7"/>
    <w:rsid w:val="00D17765"/>
    <w:rsid w:val="00D20075"/>
    <w:rsid w:val="00D2053A"/>
    <w:rsid w:val="00D227F0"/>
    <w:rsid w:val="00D2607C"/>
    <w:rsid w:val="00D2655B"/>
    <w:rsid w:val="00D26F26"/>
    <w:rsid w:val="00D2738C"/>
    <w:rsid w:val="00D273AD"/>
    <w:rsid w:val="00D330C7"/>
    <w:rsid w:val="00D3380C"/>
    <w:rsid w:val="00D3433F"/>
    <w:rsid w:val="00D36735"/>
    <w:rsid w:val="00D43174"/>
    <w:rsid w:val="00D4379B"/>
    <w:rsid w:val="00D50A9F"/>
    <w:rsid w:val="00D51C89"/>
    <w:rsid w:val="00D53AAE"/>
    <w:rsid w:val="00D53E30"/>
    <w:rsid w:val="00D5419D"/>
    <w:rsid w:val="00D5638D"/>
    <w:rsid w:val="00D57206"/>
    <w:rsid w:val="00D601E7"/>
    <w:rsid w:val="00D61858"/>
    <w:rsid w:val="00D632CC"/>
    <w:rsid w:val="00D63F15"/>
    <w:rsid w:val="00D701DF"/>
    <w:rsid w:val="00D70933"/>
    <w:rsid w:val="00D725F2"/>
    <w:rsid w:val="00D749A2"/>
    <w:rsid w:val="00D76FF3"/>
    <w:rsid w:val="00D77086"/>
    <w:rsid w:val="00D7732D"/>
    <w:rsid w:val="00D77E06"/>
    <w:rsid w:val="00D80927"/>
    <w:rsid w:val="00D81137"/>
    <w:rsid w:val="00D82005"/>
    <w:rsid w:val="00D84CCA"/>
    <w:rsid w:val="00D86985"/>
    <w:rsid w:val="00D86B18"/>
    <w:rsid w:val="00D86C81"/>
    <w:rsid w:val="00D871A1"/>
    <w:rsid w:val="00D91F5F"/>
    <w:rsid w:val="00D92AF5"/>
    <w:rsid w:val="00D9445B"/>
    <w:rsid w:val="00D94BAD"/>
    <w:rsid w:val="00DA3D81"/>
    <w:rsid w:val="00DA5635"/>
    <w:rsid w:val="00DA6953"/>
    <w:rsid w:val="00DA78DD"/>
    <w:rsid w:val="00DA7C8E"/>
    <w:rsid w:val="00DB210B"/>
    <w:rsid w:val="00DB6A60"/>
    <w:rsid w:val="00DC0908"/>
    <w:rsid w:val="00DC1C4C"/>
    <w:rsid w:val="00DC68FB"/>
    <w:rsid w:val="00DC6F1E"/>
    <w:rsid w:val="00DC7FF2"/>
    <w:rsid w:val="00DD10F5"/>
    <w:rsid w:val="00DD206D"/>
    <w:rsid w:val="00DD3AC2"/>
    <w:rsid w:val="00DD46C9"/>
    <w:rsid w:val="00DD5D07"/>
    <w:rsid w:val="00DD6F1F"/>
    <w:rsid w:val="00DE1068"/>
    <w:rsid w:val="00DE1612"/>
    <w:rsid w:val="00DE34F5"/>
    <w:rsid w:val="00DE5BEC"/>
    <w:rsid w:val="00DF33B1"/>
    <w:rsid w:val="00DF4086"/>
    <w:rsid w:val="00DF69C2"/>
    <w:rsid w:val="00E0071B"/>
    <w:rsid w:val="00E00F8B"/>
    <w:rsid w:val="00E03332"/>
    <w:rsid w:val="00E045A0"/>
    <w:rsid w:val="00E05128"/>
    <w:rsid w:val="00E05179"/>
    <w:rsid w:val="00E07E40"/>
    <w:rsid w:val="00E13A82"/>
    <w:rsid w:val="00E151F1"/>
    <w:rsid w:val="00E16C35"/>
    <w:rsid w:val="00E17EC7"/>
    <w:rsid w:val="00E22526"/>
    <w:rsid w:val="00E2383C"/>
    <w:rsid w:val="00E32504"/>
    <w:rsid w:val="00E3768E"/>
    <w:rsid w:val="00E4018D"/>
    <w:rsid w:val="00E42366"/>
    <w:rsid w:val="00E42A57"/>
    <w:rsid w:val="00E42AE7"/>
    <w:rsid w:val="00E42D88"/>
    <w:rsid w:val="00E42FDD"/>
    <w:rsid w:val="00E5032D"/>
    <w:rsid w:val="00E50E10"/>
    <w:rsid w:val="00E53FEF"/>
    <w:rsid w:val="00E564D4"/>
    <w:rsid w:val="00E620A2"/>
    <w:rsid w:val="00E6242F"/>
    <w:rsid w:val="00E62646"/>
    <w:rsid w:val="00E63EF1"/>
    <w:rsid w:val="00E65D57"/>
    <w:rsid w:val="00E7353E"/>
    <w:rsid w:val="00E81405"/>
    <w:rsid w:val="00E81799"/>
    <w:rsid w:val="00E90237"/>
    <w:rsid w:val="00E904AA"/>
    <w:rsid w:val="00E97F26"/>
    <w:rsid w:val="00EA142F"/>
    <w:rsid w:val="00EA2602"/>
    <w:rsid w:val="00EA3306"/>
    <w:rsid w:val="00EA385B"/>
    <w:rsid w:val="00EA422B"/>
    <w:rsid w:val="00EA47F6"/>
    <w:rsid w:val="00EA4804"/>
    <w:rsid w:val="00EA58D8"/>
    <w:rsid w:val="00EA5EE4"/>
    <w:rsid w:val="00EA660A"/>
    <w:rsid w:val="00EB49E2"/>
    <w:rsid w:val="00EB5C9F"/>
    <w:rsid w:val="00EB6F7B"/>
    <w:rsid w:val="00EC0AD0"/>
    <w:rsid w:val="00EC0EB9"/>
    <w:rsid w:val="00EC49DF"/>
    <w:rsid w:val="00EC6DD8"/>
    <w:rsid w:val="00EC72D4"/>
    <w:rsid w:val="00EC77F0"/>
    <w:rsid w:val="00EC7D27"/>
    <w:rsid w:val="00ED229D"/>
    <w:rsid w:val="00ED5004"/>
    <w:rsid w:val="00ED58CC"/>
    <w:rsid w:val="00ED5FDD"/>
    <w:rsid w:val="00ED77EB"/>
    <w:rsid w:val="00EE21B6"/>
    <w:rsid w:val="00EE4CD8"/>
    <w:rsid w:val="00EE4F63"/>
    <w:rsid w:val="00EF07E1"/>
    <w:rsid w:val="00EF11FF"/>
    <w:rsid w:val="00EF162F"/>
    <w:rsid w:val="00EF2056"/>
    <w:rsid w:val="00EF480E"/>
    <w:rsid w:val="00EF4CE0"/>
    <w:rsid w:val="00EF53A0"/>
    <w:rsid w:val="00EF6865"/>
    <w:rsid w:val="00EF741E"/>
    <w:rsid w:val="00F000E6"/>
    <w:rsid w:val="00F010E5"/>
    <w:rsid w:val="00F01BBE"/>
    <w:rsid w:val="00F03F7C"/>
    <w:rsid w:val="00F057EA"/>
    <w:rsid w:val="00F073C9"/>
    <w:rsid w:val="00F07C31"/>
    <w:rsid w:val="00F10CC3"/>
    <w:rsid w:val="00F11B26"/>
    <w:rsid w:val="00F128DE"/>
    <w:rsid w:val="00F13CBB"/>
    <w:rsid w:val="00F14D05"/>
    <w:rsid w:val="00F14F4A"/>
    <w:rsid w:val="00F23212"/>
    <w:rsid w:val="00F2520B"/>
    <w:rsid w:val="00F2590A"/>
    <w:rsid w:val="00F25E4D"/>
    <w:rsid w:val="00F25F37"/>
    <w:rsid w:val="00F26B98"/>
    <w:rsid w:val="00F31539"/>
    <w:rsid w:val="00F32404"/>
    <w:rsid w:val="00F32E20"/>
    <w:rsid w:val="00F33911"/>
    <w:rsid w:val="00F413CE"/>
    <w:rsid w:val="00F41882"/>
    <w:rsid w:val="00F4240A"/>
    <w:rsid w:val="00F42779"/>
    <w:rsid w:val="00F43A69"/>
    <w:rsid w:val="00F44EBE"/>
    <w:rsid w:val="00F451BD"/>
    <w:rsid w:val="00F46F4E"/>
    <w:rsid w:val="00F505CA"/>
    <w:rsid w:val="00F508B4"/>
    <w:rsid w:val="00F5195C"/>
    <w:rsid w:val="00F51F99"/>
    <w:rsid w:val="00F5303E"/>
    <w:rsid w:val="00F547BE"/>
    <w:rsid w:val="00F54F3F"/>
    <w:rsid w:val="00F552DA"/>
    <w:rsid w:val="00F57247"/>
    <w:rsid w:val="00F6064E"/>
    <w:rsid w:val="00F660A6"/>
    <w:rsid w:val="00F66363"/>
    <w:rsid w:val="00F671A1"/>
    <w:rsid w:val="00F708B2"/>
    <w:rsid w:val="00F71138"/>
    <w:rsid w:val="00F732D5"/>
    <w:rsid w:val="00F74039"/>
    <w:rsid w:val="00F7403B"/>
    <w:rsid w:val="00F74F62"/>
    <w:rsid w:val="00F779C3"/>
    <w:rsid w:val="00F80127"/>
    <w:rsid w:val="00F855F3"/>
    <w:rsid w:val="00F877EA"/>
    <w:rsid w:val="00F96D72"/>
    <w:rsid w:val="00FA1E51"/>
    <w:rsid w:val="00FA274E"/>
    <w:rsid w:val="00FA3948"/>
    <w:rsid w:val="00FA3A57"/>
    <w:rsid w:val="00FA5EDD"/>
    <w:rsid w:val="00FA6350"/>
    <w:rsid w:val="00FA748D"/>
    <w:rsid w:val="00FB2996"/>
    <w:rsid w:val="00FB2C54"/>
    <w:rsid w:val="00FB3468"/>
    <w:rsid w:val="00FB5002"/>
    <w:rsid w:val="00FC2AB0"/>
    <w:rsid w:val="00FC41C8"/>
    <w:rsid w:val="00FC47B5"/>
    <w:rsid w:val="00FC48C1"/>
    <w:rsid w:val="00FC53C3"/>
    <w:rsid w:val="00FC7B39"/>
    <w:rsid w:val="00FD6543"/>
    <w:rsid w:val="00FE029E"/>
    <w:rsid w:val="00FE07A3"/>
    <w:rsid w:val="00FE1A42"/>
    <w:rsid w:val="00FE2137"/>
    <w:rsid w:val="00FE2CBA"/>
    <w:rsid w:val="00FE30F4"/>
    <w:rsid w:val="00FE552A"/>
    <w:rsid w:val="00FE6801"/>
    <w:rsid w:val="00FE730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3E3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31C5E"/>
  </w:style>
  <w:style w:type="table" w:styleId="TableGrid">
    <w:name w:val="Table Grid"/>
    <w:basedOn w:val="TableNormal"/>
    <w:rsid w:val="00F2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Char Char Char1"/>
    <w:basedOn w:val="Normal"/>
    <w:rsid w:val="00911C4E"/>
    <w:pPr>
      <w:spacing w:after="160" w:line="240" w:lineRule="exact"/>
    </w:pPr>
  </w:style>
  <w:style w:type="paragraph" w:styleId="BalloonText">
    <w:name w:val="Balloon Text"/>
    <w:basedOn w:val="Normal"/>
    <w:link w:val="BalloonTextChar"/>
    <w:rsid w:val="00D70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093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9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31C5E"/>
  </w:style>
  <w:style w:type="table" w:styleId="TableGrid">
    <w:name w:val="Table Grid"/>
    <w:basedOn w:val="TableNormal"/>
    <w:rsid w:val="00F2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Char Char Char1"/>
    <w:basedOn w:val="Normal"/>
    <w:rsid w:val="00911C4E"/>
    <w:pPr>
      <w:spacing w:after="160" w:line="240" w:lineRule="exact"/>
    </w:pPr>
  </w:style>
  <w:style w:type="paragraph" w:styleId="BalloonText">
    <w:name w:val="Balloon Text"/>
    <w:basedOn w:val="Normal"/>
    <w:link w:val="BalloonTextChar"/>
    <w:rsid w:val="00D70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093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9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C46F-AB1D-462D-9C49-21A737C2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Microsoft Corporation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subject/>
  <dc:creator>Thanh An</dc:creator>
  <cp:keywords/>
  <cp:lastModifiedBy>Admin</cp:lastModifiedBy>
  <cp:revision>6</cp:revision>
  <cp:lastPrinted>2021-02-01T02:53:00Z</cp:lastPrinted>
  <dcterms:created xsi:type="dcterms:W3CDTF">2021-04-29T03:51:00Z</dcterms:created>
  <dcterms:modified xsi:type="dcterms:W3CDTF">2021-05-09T10:23:00Z</dcterms:modified>
</cp:coreProperties>
</file>